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B6E" w:rsidRPr="00F3395C" w:rsidRDefault="00B357F9" w:rsidP="00BB15E8">
      <w:pPr>
        <w:pStyle w:val="Titre1"/>
        <w:rPr>
          <w:rFonts w:ascii="Marianne" w:hAnsi="Marianne"/>
          <w:sz w:val="22"/>
          <w:szCs w:val="22"/>
        </w:rPr>
      </w:pPr>
      <w:r w:rsidRPr="00F3395C">
        <w:rPr>
          <w:rFonts w:ascii="Marianne" w:hAnsi="Marianne"/>
          <w:noProof/>
          <w:sz w:val="22"/>
          <w:szCs w:val="22"/>
        </w:rPr>
        <w:drawing>
          <wp:inline distT="0" distB="0" distL="0" distR="0">
            <wp:extent cx="1497204" cy="647700"/>
            <wp:effectExtent l="0" t="0" r="825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083" cy="65067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E81B6E" w:rsidRPr="00F3395C" w:rsidRDefault="00E81B6E">
      <w:pPr>
        <w:pStyle w:val="Titre1"/>
        <w:jc w:val="center"/>
        <w:rPr>
          <w:rFonts w:ascii="Marianne" w:hAnsi="Marianne" w:cs="Arial"/>
          <w:b/>
          <w:bCs/>
          <w:caps/>
          <w:sz w:val="22"/>
          <w:szCs w:val="22"/>
        </w:rPr>
      </w:pPr>
    </w:p>
    <w:p w:rsidR="00E81B6E" w:rsidRPr="00F3395C" w:rsidRDefault="00E81B6E">
      <w:pPr>
        <w:pStyle w:val="Standard"/>
        <w:rPr>
          <w:rFonts w:ascii="Marianne" w:hAnsi="Marianne"/>
          <w:sz w:val="22"/>
          <w:szCs w:val="22"/>
        </w:rPr>
      </w:pPr>
    </w:p>
    <w:p w:rsidR="00E81B6E" w:rsidRPr="00F3395C" w:rsidRDefault="00E81B6E">
      <w:pPr>
        <w:pStyle w:val="Titre1"/>
        <w:jc w:val="center"/>
        <w:rPr>
          <w:rFonts w:ascii="Marianne" w:hAnsi="Marianne" w:cs="Arial"/>
          <w:b/>
          <w:bCs/>
          <w:caps/>
          <w:sz w:val="22"/>
          <w:szCs w:val="22"/>
        </w:rPr>
      </w:pPr>
    </w:p>
    <w:p w:rsidR="00E81B6E" w:rsidRPr="00F3395C" w:rsidRDefault="00B357F9">
      <w:pPr>
        <w:pStyle w:val="Standardniv1"/>
        <w:ind w:left="142"/>
        <w:jc w:val="center"/>
        <w:outlineLvl w:val="9"/>
        <w:rPr>
          <w:rFonts w:ascii="Marianne" w:hAnsi="Marianne" w:cs="Arial"/>
          <w:b/>
          <w:bCs/>
          <w:color w:val="000000"/>
          <w:sz w:val="22"/>
          <w:szCs w:val="22"/>
        </w:rPr>
      </w:pPr>
      <w:r w:rsidRPr="00F3395C">
        <w:rPr>
          <w:rFonts w:ascii="Marianne" w:hAnsi="Marianne" w:cs="Arial"/>
          <w:b/>
          <w:bCs/>
          <w:color w:val="000000"/>
          <w:sz w:val="22"/>
          <w:szCs w:val="22"/>
        </w:rPr>
        <w:t>MAPA 04-2025</w:t>
      </w:r>
    </w:p>
    <w:p w:rsidR="00E81B6E" w:rsidRPr="00F3395C" w:rsidRDefault="00B357F9">
      <w:pPr>
        <w:pStyle w:val="Heading"/>
        <w:widowControl w:val="0"/>
        <w:autoSpaceDE w:val="0"/>
        <w:ind w:left="142"/>
        <w:jc w:val="center"/>
        <w:rPr>
          <w:rFonts w:ascii="Marianne" w:hAnsi="Marianne" w:cs="Arial"/>
          <w:b/>
          <w:bCs/>
          <w:sz w:val="22"/>
          <w:szCs w:val="22"/>
        </w:rPr>
      </w:pPr>
      <w:r w:rsidRPr="00F3395C">
        <w:rPr>
          <w:rFonts w:ascii="Marianne" w:hAnsi="Marianne" w:cs="Arial"/>
          <w:b/>
          <w:bCs/>
          <w:sz w:val="22"/>
          <w:szCs w:val="22"/>
        </w:rPr>
        <w:t>REALISATION DE PRESTATIONS DE RESTAURATION COLLECTIVE POUR LE RECTORAT DE LA REGION ACADEMIQUE DE LA REUNION</w:t>
      </w:r>
    </w:p>
    <w:p w:rsidR="00E81B6E" w:rsidRPr="00F3395C" w:rsidRDefault="00E81B6E">
      <w:pPr>
        <w:pStyle w:val="Standard"/>
        <w:widowControl w:val="0"/>
        <w:tabs>
          <w:tab w:val="left" w:pos="643"/>
        </w:tabs>
        <w:autoSpaceDE w:val="0"/>
        <w:spacing w:before="235" w:line="326" w:lineRule="exact"/>
        <w:jc w:val="center"/>
        <w:rPr>
          <w:rFonts w:ascii="Marianne" w:hAnsi="Marianne" w:cs="Arial"/>
          <w:sz w:val="22"/>
          <w:szCs w:val="22"/>
        </w:rPr>
      </w:pPr>
    </w:p>
    <w:p w:rsidR="00E81B6E" w:rsidRPr="00F3395C" w:rsidRDefault="00E81B6E">
      <w:pPr>
        <w:pStyle w:val="Standard"/>
        <w:widowControl w:val="0"/>
        <w:tabs>
          <w:tab w:val="left" w:pos="643"/>
        </w:tabs>
        <w:autoSpaceDE w:val="0"/>
        <w:spacing w:before="235" w:line="326" w:lineRule="exact"/>
        <w:jc w:val="center"/>
        <w:rPr>
          <w:rFonts w:ascii="Marianne" w:hAnsi="Marianne" w:cs="Arial"/>
          <w:sz w:val="22"/>
          <w:szCs w:val="22"/>
        </w:rPr>
      </w:pPr>
    </w:p>
    <w:p w:rsidR="00E81B6E" w:rsidRPr="00F3395C" w:rsidRDefault="00B357F9">
      <w:pPr>
        <w:pStyle w:val="Textbody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ascii="Marianne" w:hAnsi="Marianne" w:cs="Arial"/>
          <w:b/>
          <w:bCs/>
          <w:sz w:val="22"/>
          <w:szCs w:val="22"/>
        </w:rPr>
      </w:pPr>
      <w:r w:rsidRPr="00F3395C">
        <w:rPr>
          <w:rFonts w:ascii="Marianne" w:hAnsi="Marianne" w:cs="Arial"/>
          <w:b/>
          <w:bCs/>
          <w:sz w:val="22"/>
          <w:szCs w:val="22"/>
        </w:rPr>
        <w:t>CADRE DE REPONSE DU MEMOIRE TECHNIQUE</w:t>
      </w:r>
    </w:p>
    <w:p w:rsidR="00E81B6E" w:rsidRPr="00F3395C" w:rsidRDefault="00E81B6E">
      <w:pPr>
        <w:pStyle w:val="Standard"/>
        <w:jc w:val="center"/>
        <w:rPr>
          <w:rFonts w:ascii="Marianne" w:hAnsi="Marianne" w:cs="Arial"/>
          <w:b/>
          <w:bCs/>
          <w:sz w:val="22"/>
          <w:szCs w:val="22"/>
        </w:rPr>
      </w:pPr>
    </w:p>
    <w:p w:rsidR="00E81B6E" w:rsidRPr="00F3395C" w:rsidRDefault="00E81B6E">
      <w:pPr>
        <w:pStyle w:val="Titre3"/>
        <w:jc w:val="both"/>
        <w:rPr>
          <w:rFonts w:ascii="Marianne" w:hAnsi="Marianne" w:cs="Arial"/>
          <w:b/>
          <w:bCs/>
          <w:sz w:val="22"/>
          <w:szCs w:val="22"/>
        </w:rPr>
      </w:pPr>
    </w:p>
    <w:p w:rsidR="00E81B6E" w:rsidRPr="00F3395C" w:rsidRDefault="00E81B6E">
      <w:pPr>
        <w:pStyle w:val="Standard"/>
        <w:rPr>
          <w:rFonts w:ascii="Marianne" w:hAnsi="Marianne"/>
          <w:sz w:val="22"/>
          <w:szCs w:val="22"/>
        </w:rPr>
      </w:pPr>
    </w:p>
    <w:p w:rsidR="00E81B6E" w:rsidRPr="00F3395C" w:rsidRDefault="00B357F9">
      <w:pPr>
        <w:pStyle w:val="Titre3"/>
        <w:rPr>
          <w:rFonts w:ascii="Marianne" w:hAnsi="Marianne"/>
          <w:sz w:val="22"/>
          <w:szCs w:val="22"/>
        </w:rPr>
      </w:pPr>
      <w:r w:rsidRPr="00F3395C">
        <w:rPr>
          <w:rFonts w:ascii="Marianne" w:hAnsi="Marianne" w:cs="Arial"/>
          <w:sz w:val="22"/>
          <w:szCs w:val="22"/>
        </w:rPr>
        <w:t xml:space="preserve">Les soumissionnaires renseignent tous les items suivants en indiquant à minima la page de référence du mémoire technique. </w:t>
      </w:r>
      <w:r w:rsidRPr="00F3395C">
        <w:rPr>
          <w:rFonts w:ascii="Marianne" w:hAnsi="Marianne" w:cs="Arial"/>
          <w:bCs/>
          <w:sz w:val="22"/>
          <w:szCs w:val="22"/>
        </w:rPr>
        <w:t>Ils peuvent joindre toute pièce jugée nécessaires à l’appréciation de leur offre</w:t>
      </w:r>
      <w:r w:rsidR="00BB15E8" w:rsidRPr="00F3395C">
        <w:rPr>
          <w:rFonts w:ascii="Marianne" w:hAnsi="Marianne" w:cs="Arial"/>
          <w:bCs/>
          <w:sz w:val="22"/>
          <w:szCs w:val="22"/>
        </w:rPr>
        <w:t>, en indiquant la référence de celle-ci sur le présent document</w:t>
      </w:r>
      <w:r w:rsidRPr="00F3395C">
        <w:rPr>
          <w:rFonts w:ascii="Marianne" w:hAnsi="Marianne" w:cs="Arial"/>
          <w:bCs/>
          <w:sz w:val="22"/>
          <w:szCs w:val="22"/>
        </w:rPr>
        <w:t>.</w:t>
      </w:r>
    </w:p>
    <w:p w:rsidR="00E81B6E" w:rsidRPr="00F3395C" w:rsidRDefault="00E81B6E">
      <w:pPr>
        <w:pStyle w:val="Standard"/>
        <w:jc w:val="center"/>
        <w:rPr>
          <w:rFonts w:ascii="Marianne" w:hAnsi="Marianne" w:cs="Arial"/>
          <w:bCs/>
          <w:i/>
          <w:sz w:val="22"/>
          <w:szCs w:val="22"/>
        </w:rPr>
      </w:pPr>
    </w:p>
    <w:p w:rsidR="00E81B6E" w:rsidRPr="00F3395C" w:rsidRDefault="00E81B6E">
      <w:pPr>
        <w:pStyle w:val="Standard"/>
        <w:jc w:val="center"/>
        <w:rPr>
          <w:rFonts w:ascii="Marianne" w:hAnsi="Marianne" w:cs="Arial"/>
          <w:b/>
          <w:bCs/>
          <w:i/>
          <w:sz w:val="22"/>
          <w:szCs w:val="22"/>
          <w:u w:val="single"/>
        </w:rPr>
      </w:pPr>
    </w:p>
    <w:p w:rsidR="00E81B6E" w:rsidRPr="00F3395C" w:rsidRDefault="00E81B6E">
      <w:pPr>
        <w:pStyle w:val="Standard"/>
        <w:jc w:val="center"/>
        <w:rPr>
          <w:rFonts w:ascii="Marianne" w:hAnsi="Marianne" w:cs="Arial"/>
          <w:b/>
          <w:bCs/>
          <w:i/>
          <w:sz w:val="22"/>
          <w:szCs w:val="22"/>
          <w:u w:val="single"/>
        </w:rPr>
      </w:pPr>
    </w:p>
    <w:p w:rsidR="00E81B6E" w:rsidRPr="00F3395C" w:rsidRDefault="00B357F9">
      <w:pPr>
        <w:pStyle w:val="Titre3"/>
        <w:rPr>
          <w:rFonts w:ascii="Marianne" w:hAnsi="Marianne"/>
          <w:sz w:val="22"/>
          <w:szCs w:val="22"/>
        </w:rPr>
      </w:pPr>
      <w:r w:rsidRPr="00F3395C">
        <w:rPr>
          <w:rFonts w:ascii="Marianne" w:hAnsi="Marianne" w:cs="Arial"/>
          <w:b/>
          <w:bCs/>
          <w:i/>
          <w:sz w:val="22"/>
          <w:szCs w:val="22"/>
        </w:rPr>
        <w:t>Important</w:t>
      </w:r>
      <w:r w:rsidRPr="00F3395C">
        <w:rPr>
          <w:rFonts w:ascii="Calibri" w:hAnsi="Calibri" w:cs="Calibri"/>
          <w:i/>
          <w:sz w:val="22"/>
          <w:szCs w:val="22"/>
        </w:rPr>
        <w:t> </w:t>
      </w:r>
      <w:r w:rsidRPr="00F3395C">
        <w:rPr>
          <w:rFonts w:ascii="Marianne" w:hAnsi="Marianne" w:cs="Arial"/>
          <w:i/>
          <w:sz w:val="22"/>
          <w:szCs w:val="22"/>
        </w:rPr>
        <w:t>:</w:t>
      </w:r>
    </w:p>
    <w:p w:rsidR="00E81B6E" w:rsidRPr="00F3395C" w:rsidRDefault="00B357F9">
      <w:pPr>
        <w:pStyle w:val="Titre3"/>
        <w:rPr>
          <w:rFonts w:ascii="Marianne" w:hAnsi="Marianne" w:cs="Arial"/>
          <w:i/>
          <w:sz w:val="22"/>
          <w:szCs w:val="22"/>
        </w:rPr>
      </w:pPr>
      <w:r w:rsidRPr="00F3395C">
        <w:rPr>
          <w:rFonts w:ascii="Marianne" w:hAnsi="Marianne" w:cs="Arial"/>
          <w:i/>
          <w:sz w:val="22"/>
          <w:szCs w:val="22"/>
        </w:rPr>
        <w:t xml:space="preserve">- En cas d'absence de mémoire technique, le Représentant du Pouvoir Adjudicateur </w:t>
      </w:r>
      <w:r w:rsidR="00BB15E8" w:rsidRPr="00F3395C">
        <w:rPr>
          <w:rFonts w:ascii="Marianne" w:hAnsi="Marianne" w:cs="Arial"/>
          <w:i/>
          <w:sz w:val="22"/>
          <w:szCs w:val="22"/>
        </w:rPr>
        <w:t>pourra déclarer</w:t>
      </w:r>
      <w:r w:rsidRPr="00F3395C">
        <w:rPr>
          <w:rFonts w:ascii="Marianne" w:hAnsi="Marianne" w:cs="Arial"/>
          <w:i/>
          <w:sz w:val="22"/>
          <w:szCs w:val="22"/>
        </w:rPr>
        <w:t xml:space="preserve"> l’offre irrégulière.</w:t>
      </w:r>
    </w:p>
    <w:p w:rsidR="00E81B6E" w:rsidRPr="00F3395C" w:rsidRDefault="00E81B6E">
      <w:pPr>
        <w:pStyle w:val="Standard"/>
        <w:jc w:val="both"/>
        <w:rPr>
          <w:rFonts w:ascii="Marianne" w:hAnsi="Marianne" w:cs="Arial"/>
          <w:sz w:val="22"/>
          <w:szCs w:val="22"/>
        </w:rPr>
      </w:pPr>
      <w:bookmarkStart w:id="0" w:name="_GoBack"/>
      <w:bookmarkEnd w:id="0"/>
    </w:p>
    <w:p w:rsidR="00E81B6E" w:rsidRPr="00F3395C" w:rsidRDefault="00E81B6E">
      <w:pPr>
        <w:pStyle w:val="Standard"/>
        <w:pageBreakBefore/>
        <w:jc w:val="center"/>
        <w:rPr>
          <w:rFonts w:ascii="Marianne" w:hAnsi="Marianne"/>
          <w:sz w:val="22"/>
          <w:szCs w:val="22"/>
        </w:rPr>
      </w:pPr>
    </w:p>
    <w:p w:rsidR="00E81B6E" w:rsidRPr="00F3395C" w:rsidRDefault="00E81B6E">
      <w:pPr>
        <w:pStyle w:val="Standard"/>
        <w:rPr>
          <w:rFonts w:ascii="Marianne" w:hAnsi="Marianne"/>
          <w:sz w:val="22"/>
          <w:szCs w:val="22"/>
        </w:rPr>
      </w:pPr>
    </w:p>
    <w:p w:rsidR="00B00A90" w:rsidRPr="00B00A90" w:rsidRDefault="00BB15E8" w:rsidP="00B00A90">
      <w:pPr>
        <w:pStyle w:val="Titre"/>
        <w:rPr>
          <w:sz w:val="22"/>
          <w:szCs w:val="22"/>
        </w:rPr>
      </w:pPr>
      <w:r w:rsidRPr="00F3395C">
        <w:rPr>
          <w:sz w:val="22"/>
          <w:szCs w:val="22"/>
        </w:rPr>
        <w:t>ELEMENTS DE REPONSE DU RC</w:t>
      </w:r>
      <w:r w:rsidRPr="00F3395C">
        <w:rPr>
          <w:rFonts w:ascii="Calibri" w:hAnsi="Calibri" w:cs="Calibri"/>
          <w:sz w:val="22"/>
          <w:szCs w:val="22"/>
        </w:rPr>
        <w:t> </w:t>
      </w:r>
    </w:p>
    <w:p w:rsidR="00B00A90" w:rsidRDefault="00B00A90" w:rsidP="00B00A90">
      <w:pPr>
        <w:pStyle w:val="Titre"/>
        <w:numPr>
          <w:ilvl w:val="0"/>
          <w:numId w:val="0"/>
        </w:numPr>
        <w:ind w:left="360"/>
        <w:rPr>
          <w:sz w:val="22"/>
          <w:szCs w:val="22"/>
        </w:rPr>
      </w:pPr>
    </w:p>
    <w:p w:rsidR="00B00A90" w:rsidRDefault="00B00A90" w:rsidP="00B00A90"/>
    <w:p w:rsidR="00B00A90" w:rsidRDefault="00B00A90" w:rsidP="00825AB2">
      <w:pPr>
        <w:pStyle w:val="Sous-titre"/>
      </w:pPr>
      <w:r>
        <w:t>Coût des prestations – prix plafond</w:t>
      </w:r>
      <w:r w:rsidR="00825AB2">
        <w:t xml:space="preserve"> (article 8.2.1)</w:t>
      </w:r>
    </w:p>
    <w:p w:rsidR="00B00A90" w:rsidRDefault="00B00A90" w:rsidP="00B00A90"/>
    <w:p w:rsidR="00B00A90" w:rsidRPr="00825AB2" w:rsidRDefault="00825AB2" w:rsidP="00825AB2">
      <w:pPr>
        <w:rPr>
          <w:rFonts w:ascii="Marianne" w:hAnsi="Marianne"/>
          <w:sz w:val="22"/>
          <w:szCs w:val="22"/>
        </w:rPr>
      </w:pPr>
      <w:r w:rsidRPr="00825AB2">
        <w:rPr>
          <w:rFonts w:ascii="Marianne" w:hAnsi="Marianne"/>
          <w:sz w:val="22"/>
          <w:szCs w:val="22"/>
        </w:rPr>
        <w:t>Préciser les motifs pour lesquels le prix plafond de 10 € TTC ne peut être maintenu</w:t>
      </w:r>
      <w:r>
        <w:rPr>
          <w:rFonts w:ascii="Marianne" w:hAnsi="Marianne"/>
          <w:sz w:val="22"/>
          <w:szCs w:val="22"/>
        </w:rPr>
        <w:t>.</w:t>
      </w:r>
    </w:p>
    <w:p w:rsidR="00B00A90" w:rsidRDefault="00B00A90" w:rsidP="00B00A90"/>
    <w:p w:rsidR="00B00A90" w:rsidRDefault="00825AB2" w:rsidP="00B00A90">
      <w:r w:rsidRPr="00F3395C">
        <w:rPr>
          <w:rFonts w:ascii="Marianne" w:hAnsi="Marianne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86744A" wp14:editId="702834CA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6080760" cy="4648200"/>
                <wp:effectExtent l="0" t="0" r="1524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464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5AB2" w:rsidRPr="00F3395C" w:rsidRDefault="00825AB2" w:rsidP="00825AB2">
                            <w:pPr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</w:pPr>
                            <w:r w:rsidRPr="00F3395C"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Votre réponse, ou page du mémoire technique</w:t>
                            </w:r>
                            <w:r w:rsidRPr="00F3395C">
                              <w:rPr>
                                <w:rFonts w:ascii="Calibri" w:hAnsi="Calibri" w:cs="Calibri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 </w:t>
                            </w:r>
                            <w:r w:rsidRPr="00F3395C"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825AB2" w:rsidRDefault="00825AB2" w:rsidP="00825AB2"/>
                          <w:p w:rsidR="00825AB2" w:rsidRDefault="00825AB2" w:rsidP="00825A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6744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3.55pt;width:478.8pt;height:366pt;z-index:25166745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" fillcolor="white [3201]" strokeweight=".5pt">
                <v:textbox>
                  <w:txbxContent>
                    <w:p w:rsidR="00825AB2" w:rsidRPr="00F3395C" w:rsidRDefault="00825AB2" w:rsidP="00825AB2">
                      <w:pPr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</w:pPr>
                      <w:r w:rsidRPr="00F3395C"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  <w:t>Votre réponse, ou page du mémoire technique</w:t>
                      </w:r>
                      <w:r w:rsidRPr="00F3395C">
                        <w:rPr>
                          <w:rFonts w:ascii="Calibri" w:hAnsi="Calibri" w:cs="Calibri"/>
                          <w:color w:val="2F5496" w:themeColor="accent1" w:themeShade="BF"/>
                          <w:sz w:val="22"/>
                          <w:szCs w:val="22"/>
                        </w:rPr>
                        <w:t> </w:t>
                      </w:r>
                      <w:r w:rsidRPr="00F3395C"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  <w:t>:</w:t>
                      </w:r>
                    </w:p>
                    <w:p w:rsidR="00825AB2" w:rsidRDefault="00825AB2" w:rsidP="00825AB2"/>
                    <w:p w:rsidR="00825AB2" w:rsidRDefault="00825AB2" w:rsidP="00825AB2"/>
                  </w:txbxContent>
                </v:textbox>
                <w10:wrap anchorx="margin"/>
              </v:shape>
            </w:pict>
          </mc:Fallback>
        </mc:AlternateContent>
      </w:r>
    </w:p>
    <w:p w:rsidR="00B00A90" w:rsidRDefault="00B00A90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825AB2" w:rsidRDefault="00825AB2" w:rsidP="00B00A90"/>
    <w:p w:rsidR="00B00A90" w:rsidRPr="00B00A90" w:rsidRDefault="00B00A90" w:rsidP="00B00A90"/>
    <w:p w:rsidR="00825AB2" w:rsidRDefault="00825AB2">
      <w:pPr>
        <w:suppressAutoHyphens w:val="0"/>
      </w:pPr>
      <w:r>
        <w:br w:type="page"/>
      </w:r>
    </w:p>
    <w:p w:rsidR="00B00A90" w:rsidRPr="00B00A90" w:rsidRDefault="00B00A90" w:rsidP="00B00A90"/>
    <w:p w:rsidR="00BB15E8" w:rsidRDefault="00B00A90" w:rsidP="00B00A90">
      <w:pPr>
        <w:pStyle w:val="Sous-titre"/>
        <w:rPr>
          <w:rFonts w:cs="Calibri"/>
        </w:rPr>
      </w:pPr>
      <w:r>
        <w:t>N</w:t>
      </w:r>
      <w:r w:rsidRPr="00F3395C">
        <w:t>otation de la valeur technique du march</w:t>
      </w:r>
      <w:r>
        <w:t>é</w:t>
      </w:r>
      <w:r w:rsidRPr="00F3395C">
        <w:rPr>
          <w:rFonts w:ascii="Calibri" w:hAnsi="Calibri" w:cs="Calibri"/>
        </w:rPr>
        <w:t> </w:t>
      </w:r>
      <w:r w:rsidRPr="00F3395C">
        <w:rPr>
          <w:rFonts w:cs="Calibri"/>
        </w:rPr>
        <w:t>(article 12.2)</w:t>
      </w:r>
    </w:p>
    <w:p w:rsidR="00B00A90" w:rsidRDefault="00B00A90" w:rsidP="00B00A90">
      <w:pPr>
        <w:pStyle w:val="Textbody"/>
      </w:pPr>
    </w:p>
    <w:p w:rsidR="00E81B6E" w:rsidRPr="00F3395C" w:rsidRDefault="00E81B6E">
      <w:pPr>
        <w:pStyle w:val="Standard"/>
        <w:rPr>
          <w:rFonts w:ascii="Marianne" w:hAnsi="Marianne"/>
          <w:sz w:val="22"/>
          <w:szCs w:val="22"/>
        </w:rPr>
      </w:pPr>
    </w:p>
    <w:p w:rsidR="00E81B6E" w:rsidRDefault="00465C96" w:rsidP="00465C96">
      <w:pPr>
        <w:pStyle w:val="Standard"/>
        <w:rPr>
          <w:rFonts w:ascii="Marianne" w:hAnsi="Marianne" w:cs="Marianne"/>
          <w:b/>
          <w:bCs/>
          <w:color w:val="000000"/>
          <w:sz w:val="22"/>
          <w:szCs w:val="22"/>
        </w:rPr>
      </w:pPr>
      <w:r w:rsidRPr="00F3395C">
        <w:rPr>
          <w:rFonts w:ascii="Marianne" w:hAnsi="Marianne" w:cs="Arial"/>
          <w:b/>
          <w:bCs/>
          <w:sz w:val="22"/>
          <w:szCs w:val="22"/>
        </w:rPr>
        <w:t>1</w:t>
      </w:r>
      <w:r w:rsidRPr="00F3395C">
        <w:rPr>
          <w:rFonts w:ascii="Marianne" w:hAnsi="Marianne" w:cs="Arial"/>
          <w:b/>
          <w:bCs/>
          <w:sz w:val="22"/>
          <w:szCs w:val="22"/>
          <w:vertAlign w:val="superscript"/>
        </w:rPr>
        <w:t>er</w:t>
      </w:r>
      <w:r w:rsidRPr="00F3395C">
        <w:rPr>
          <w:rFonts w:ascii="Marianne" w:hAnsi="Marianne" w:cs="Arial"/>
          <w:b/>
          <w:bCs/>
          <w:sz w:val="22"/>
          <w:szCs w:val="22"/>
        </w:rPr>
        <w:t xml:space="preserve"> sous-critère</w:t>
      </w:r>
      <w:r w:rsidR="00B357F9" w:rsidRPr="00F3395C">
        <w:rPr>
          <w:rFonts w:ascii="Calibri" w:hAnsi="Calibri" w:cs="Calibri"/>
          <w:b/>
          <w:bCs/>
          <w:sz w:val="22"/>
          <w:szCs w:val="22"/>
        </w:rPr>
        <w:t> </w:t>
      </w:r>
      <w:r w:rsidR="00B357F9" w:rsidRPr="00F3395C">
        <w:rPr>
          <w:rFonts w:ascii="Marianne" w:hAnsi="Marianne" w:cs="Arial"/>
          <w:b/>
          <w:bCs/>
          <w:sz w:val="22"/>
          <w:szCs w:val="22"/>
        </w:rPr>
        <w:t>:  M</w:t>
      </w:r>
      <w:r w:rsidR="00B357F9" w:rsidRPr="00F3395C">
        <w:rPr>
          <w:rFonts w:ascii="Marianne" w:hAnsi="Marianne" w:cs="Arial"/>
          <w:b/>
          <w:bCs/>
          <w:color w:val="000000"/>
          <w:sz w:val="22"/>
          <w:szCs w:val="22"/>
        </w:rPr>
        <w:t>ode de production propos</w:t>
      </w:r>
      <w:r w:rsidR="00B357F9" w:rsidRPr="00F3395C">
        <w:rPr>
          <w:rFonts w:ascii="Marianne" w:hAnsi="Marianne" w:cs="Marianne"/>
          <w:b/>
          <w:bCs/>
          <w:color w:val="000000"/>
          <w:sz w:val="22"/>
          <w:szCs w:val="22"/>
        </w:rPr>
        <w:t>é</w:t>
      </w:r>
      <w:r w:rsidR="001211C6">
        <w:rPr>
          <w:rFonts w:ascii="Marianne" w:hAnsi="Marianne" w:cs="Marianne"/>
          <w:b/>
          <w:bCs/>
          <w:color w:val="000000"/>
          <w:sz w:val="22"/>
          <w:szCs w:val="22"/>
        </w:rPr>
        <w:t xml:space="preserve"> – </w:t>
      </w:r>
      <w:r w:rsidRPr="00F3395C">
        <w:rPr>
          <w:rFonts w:ascii="Marianne" w:hAnsi="Marianne" w:cs="Marianne"/>
          <w:b/>
          <w:bCs/>
          <w:color w:val="000000"/>
          <w:sz w:val="22"/>
          <w:szCs w:val="22"/>
        </w:rPr>
        <w:t xml:space="preserve">20 </w:t>
      </w:r>
      <w:r w:rsidR="001211C6">
        <w:rPr>
          <w:rFonts w:ascii="Marianne" w:hAnsi="Marianne" w:cs="Marianne"/>
          <w:b/>
          <w:bCs/>
          <w:color w:val="000000"/>
          <w:sz w:val="22"/>
          <w:szCs w:val="22"/>
        </w:rPr>
        <w:t>points</w:t>
      </w:r>
    </w:p>
    <w:p w:rsidR="00281C32" w:rsidRDefault="00B357F9" w:rsidP="00281C32">
      <w:pPr>
        <w:pStyle w:val="Standard"/>
        <w:rPr>
          <w:rFonts w:ascii="Marianne" w:hAnsi="Marianne"/>
          <w:b/>
          <w:sz w:val="22"/>
          <w:szCs w:val="22"/>
        </w:rPr>
      </w:pPr>
      <w:r w:rsidRPr="00F3395C">
        <w:rPr>
          <w:rFonts w:ascii="Marianne" w:hAnsi="Marianne"/>
          <w:sz w:val="22"/>
          <w:szCs w:val="22"/>
        </w:rPr>
        <w:t>Sur place, en liaison froide ou chaude, préparation mixte</w:t>
      </w:r>
      <w:r w:rsidR="00281C32" w:rsidRPr="00281C32">
        <w:rPr>
          <w:rFonts w:ascii="Marianne" w:hAnsi="Marianne"/>
          <w:b/>
          <w:sz w:val="22"/>
          <w:szCs w:val="22"/>
        </w:rPr>
        <w:t xml:space="preserve"> </w:t>
      </w:r>
    </w:p>
    <w:p w:rsidR="00281C32" w:rsidRPr="00281C32" w:rsidRDefault="00281C32" w:rsidP="00281C32">
      <w:pPr>
        <w:pStyle w:val="Standard"/>
        <w:rPr>
          <w:rFonts w:ascii="Marianne" w:hAnsi="Marianne"/>
          <w:sz w:val="22"/>
          <w:szCs w:val="22"/>
        </w:rPr>
      </w:pPr>
      <w:r w:rsidRPr="00281C32">
        <w:rPr>
          <w:rFonts w:ascii="Marianne" w:hAnsi="Marianne"/>
          <w:sz w:val="22"/>
          <w:szCs w:val="22"/>
        </w:rPr>
        <w:t>Référence</w:t>
      </w:r>
      <w:r w:rsidRPr="00281C32">
        <w:rPr>
          <w:rFonts w:ascii="Calibri" w:hAnsi="Calibri" w:cs="Calibri"/>
          <w:sz w:val="22"/>
          <w:szCs w:val="22"/>
        </w:rPr>
        <w:t> </w:t>
      </w:r>
      <w:r w:rsidRPr="00281C32">
        <w:rPr>
          <w:rFonts w:ascii="Marianne" w:hAnsi="Marianne"/>
          <w:sz w:val="22"/>
          <w:szCs w:val="22"/>
        </w:rPr>
        <w:t xml:space="preserve">: </w:t>
      </w:r>
      <w:r w:rsidRPr="00281C32">
        <w:rPr>
          <w:rFonts w:ascii="Marianne" w:hAnsi="Marianne" w:cs="Marianne"/>
          <w:bCs/>
          <w:color w:val="000000"/>
          <w:sz w:val="22"/>
          <w:szCs w:val="22"/>
        </w:rPr>
        <w:t>article 8.3 du CCP</w:t>
      </w:r>
    </w:p>
    <w:p w:rsidR="00E81B6E" w:rsidRPr="00F3395C" w:rsidRDefault="00E81B6E">
      <w:pPr>
        <w:pStyle w:val="Textbodyindent"/>
        <w:tabs>
          <w:tab w:val="clear" w:pos="4537"/>
          <w:tab w:val="left" w:pos="1418"/>
          <w:tab w:val="left" w:pos="2269"/>
        </w:tabs>
        <w:autoSpaceDE w:val="0"/>
        <w:spacing w:line="240" w:lineRule="exact"/>
        <w:ind w:left="0" w:firstLine="0"/>
        <w:jc w:val="both"/>
        <w:rPr>
          <w:rFonts w:ascii="Marianne" w:hAnsi="Marianne"/>
          <w:sz w:val="22"/>
          <w:szCs w:val="22"/>
        </w:rPr>
      </w:pPr>
    </w:p>
    <w:p w:rsidR="00E81B6E" w:rsidRPr="00F3395C" w:rsidRDefault="00E81B6E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E81B6E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  <w:r w:rsidRPr="00F3395C">
        <w:rPr>
          <w:rFonts w:ascii="Marianne" w:hAnsi="Marianne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74930</wp:posOffset>
                </wp:positionV>
                <wp:extent cx="6080760" cy="4152900"/>
                <wp:effectExtent l="0" t="0" r="1524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415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65C96" w:rsidRPr="00F3395C" w:rsidRDefault="00F3395C">
                            <w:pPr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</w:pPr>
                            <w:r w:rsidRPr="00F3395C"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Votre</w:t>
                            </w:r>
                            <w:r w:rsidR="00465C96" w:rsidRPr="00F3395C"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 xml:space="preserve"> réponse, ou page du mémoire technique</w:t>
                            </w:r>
                            <w:r w:rsidR="00465C96" w:rsidRPr="00F3395C">
                              <w:rPr>
                                <w:rFonts w:ascii="Calibri" w:hAnsi="Calibri" w:cs="Calibri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 </w:t>
                            </w:r>
                            <w:r w:rsidR="00465C96" w:rsidRPr="00F3395C"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465C96" w:rsidRDefault="00465C96"/>
                          <w:p w:rsidR="00465C96" w:rsidRDefault="00465C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left:0;text-align:left;margin-left:-1.9pt;margin-top:5.9pt;width:478.8pt;height:3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" fillcolor="white [3201]" strokeweight=".5pt">
                <v:textbox>
                  <w:txbxContent>
                    <w:p w:rsidR="00465C96" w:rsidRPr="00F3395C" w:rsidRDefault="00F3395C">
                      <w:pPr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</w:pPr>
                      <w:r w:rsidRPr="00F3395C"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  <w:t>Votre</w:t>
                      </w:r>
                      <w:r w:rsidR="00465C96" w:rsidRPr="00F3395C"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  <w:t xml:space="preserve"> réponse, ou page du mémoire technique</w:t>
                      </w:r>
                      <w:r w:rsidR="00465C96" w:rsidRPr="00F3395C">
                        <w:rPr>
                          <w:rFonts w:ascii="Calibri" w:hAnsi="Calibri" w:cs="Calibri"/>
                          <w:color w:val="2F5496" w:themeColor="accent1" w:themeShade="BF"/>
                          <w:sz w:val="22"/>
                          <w:szCs w:val="22"/>
                        </w:rPr>
                        <w:t> </w:t>
                      </w:r>
                      <w:r w:rsidR="00465C96" w:rsidRPr="00F3395C"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  <w:t>:</w:t>
                      </w:r>
                    </w:p>
                    <w:p w:rsidR="00465C96" w:rsidRDefault="00465C96"/>
                    <w:p w:rsidR="00465C96" w:rsidRDefault="00465C96"/>
                  </w:txbxContent>
                </v:textbox>
              </v:shape>
            </w:pict>
          </mc:Fallback>
        </mc:AlternateContent>
      </w: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52577F" w:rsidRPr="00F3395C" w:rsidRDefault="0052577F">
      <w:pPr>
        <w:suppressAutoHyphens w:val="0"/>
        <w:rPr>
          <w:rFonts w:ascii="Marianne" w:eastAsia="Times New Roman" w:hAnsi="Marianne" w:cs="Arial"/>
          <w:sz w:val="22"/>
          <w:szCs w:val="22"/>
          <w:lang w:bidi="ar-SA"/>
        </w:rPr>
      </w:pPr>
      <w:r w:rsidRPr="00F3395C">
        <w:rPr>
          <w:rFonts w:ascii="Marianne" w:hAnsi="Marianne" w:cs="Arial"/>
          <w:sz w:val="22"/>
          <w:szCs w:val="22"/>
        </w:rPr>
        <w:br w:type="page"/>
      </w: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465C96" w:rsidRPr="00F3395C" w:rsidRDefault="00465C9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E81B6E" w:rsidRPr="00F3395C" w:rsidRDefault="00B357F9" w:rsidP="00465C96">
      <w:pPr>
        <w:pStyle w:val="Standard"/>
        <w:autoSpaceDE w:val="0"/>
        <w:spacing w:line="240" w:lineRule="exact"/>
        <w:jc w:val="both"/>
        <w:rPr>
          <w:rFonts w:ascii="Marianne" w:hAnsi="Marianne" w:cs="Arial"/>
          <w:b/>
          <w:bCs/>
          <w:color w:val="000000"/>
          <w:sz w:val="22"/>
          <w:szCs w:val="22"/>
        </w:rPr>
      </w:pPr>
      <w:r w:rsidRPr="00F3395C">
        <w:rPr>
          <w:rFonts w:ascii="Marianne" w:hAnsi="Marianne" w:cs="Arial"/>
          <w:b/>
          <w:bCs/>
          <w:color w:val="000000"/>
          <w:sz w:val="22"/>
          <w:szCs w:val="22"/>
        </w:rPr>
        <w:t xml:space="preserve">2ème </w:t>
      </w:r>
      <w:r w:rsidR="00465C96" w:rsidRPr="00F3395C">
        <w:rPr>
          <w:rFonts w:ascii="Marianne" w:hAnsi="Marianne" w:cs="Arial"/>
          <w:b/>
          <w:bCs/>
          <w:color w:val="000000"/>
          <w:sz w:val="22"/>
          <w:szCs w:val="22"/>
        </w:rPr>
        <w:t>sous-critère</w:t>
      </w:r>
      <w:r w:rsidRPr="00F3395C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F3395C">
        <w:rPr>
          <w:rFonts w:ascii="Marianne" w:hAnsi="Marianne" w:cs="Arial"/>
          <w:b/>
          <w:bCs/>
          <w:color w:val="000000"/>
          <w:sz w:val="22"/>
          <w:szCs w:val="22"/>
        </w:rPr>
        <w:t>: Qualit</w:t>
      </w:r>
      <w:r w:rsidRPr="00F3395C">
        <w:rPr>
          <w:rFonts w:ascii="Marianne" w:hAnsi="Marianne" w:cs="Marianne"/>
          <w:b/>
          <w:bCs/>
          <w:color w:val="000000"/>
          <w:sz w:val="22"/>
          <w:szCs w:val="22"/>
        </w:rPr>
        <w:t>é</w:t>
      </w:r>
      <w:r w:rsidRPr="00F3395C">
        <w:rPr>
          <w:rFonts w:ascii="Marianne" w:hAnsi="Marianne" w:cs="Arial"/>
          <w:b/>
          <w:bCs/>
          <w:color w:val="000000"/>
          <w:sz w:val="22"/>
          <w:szCs w:val="22"/>
        </w:rPr>
        <w:t xml:space="preserve"> de l</w:t>
      </w:r>
      <w:r w:rsidRPr="00F3395C">
        <w:rPr>
          <w:rFonts w:ascii="Marianne" w:hAnsi="Marianne" w:cs="Marianne"/>
          <w:b/>
          <w:bCs/>
          <w:color w:val="000000"/>
          <w:sz w:val="22"/>
          <w:szCs w:val="22"/>
        </w:rPr>
        <w:t>’</w:t>
      </w:r>
      <w:r w:rsidRPr="00F3395C">
        <w:rPr>
          <w:rFonts w:ascii="Marianne" w:hAnsi="Marianne" w:cs="Arial"/>
          <w:b/>
          <w:bCs/>
          <w:color w:val="000000"/>
          <w:sz w:val="22"/>
          <w:szCs w:val="22"/>
        </w:rPr>
        <w:t>offre alimentaire</w:t>
      </w:r>
      <w:r w:rsidR="00465C96" w:rsidRPr="00F3395C">
        <w:rPr>
          <w:rFonts w:ascii="Marianne" w:hAnsi="Marianne" w:cs="Arial"/>
          <w:b/>
          <w:bCs/>
          <w:color w:val="000000"/>
          <w:sz w:val="22"/>
          <w:szCs w:val="22"/>
        </w:rPr>
        <w:t xml:space="preserve"> (20 points)</w:t>
      </w:r>
    </w:p>
    <w:p w:rsidR="00E81B6E" w:rsidRPr="00F3395C" w:rsidRDefault="00E81B6E">
      <w:pPr>
        <w:pStyle w:val="Standard"/>
        <w:autoSpaceDE w:val="0"/>
        <w:spacing w:line="240" w:lineRule="exact"/>
        <w:jc w:val="both"/>
        <w:rPr>
          <w:rFonts w:ascii="Marianne" w:hAnsi="Marianne" w:cs="Arial"/>
          <w:b/>
          <w:bCs/>
          <w:color w:val="00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52577F" w:rsidRPr="00F3395C" w:rsidTr="00AA16B3">
        <w:tc>
          <w:tcPr>
            <w:tcW w:w="2405" w:type="dxa"/>
            <w:shd w:val="clear" w:color="auto" w:fill="auto"/>
          </w:tcPr>
          <w:p w:rsidR="0052577F" w:rsidRPr="00F3395C" w:rsidRDefault="0052577F" w:rsidP="00AA16B3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bookmarkStart w:id="1" w:name="_Hlk203149103"/>
            <w:r w:rsidRPr="00F3395C">
              <w:rPr>
                <w:rFonts w:ascii="Marianne" w:hAnsi="Marianne"/>
                <w:b/>
                <w:color w:val="2F5496" w:themeColor="accent1" w:themeShade="BF"/>
                <w:sz w:val="22"/>
                <w:szCs w:val="22"/>
              </w:rPr>
              <w:t>Item</w:t>
            </w:r>
          </w:p>
        </w:tc>
        <w:tc>
          <w:tcPr>
            <w:tcW w:w="6655" w:type="dxa"/>
            <w:shd w:val="clear" w:color="auto" w:fill="auto"/>
          </w:tcPr>
          <w:p w:rsidR="0052577F" w:rsidRPr="00F3395C" w:rsidRDefault="0052577F" w:rsidP="00AA16B3">
            <w:pPr>
              <w:jc w:val="center"/>
              <w:rPr>
                <w:rFonts w:ascii="Marianne" w:hAnsi="Marianne"/>
                <w:b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/>
                <w:b/>
                <w:color w:val="2F5496" w:themeColor="accent1" w:themeShade="BF"/>
                <w:sz w:val="22"/>
                <w:szCs w:val="22"/>
              </w:rPr>
              <w:t>Votre réponse ou page du mémoire technique</w:t>
            </w:r>
          </w:p>
        </w:tc>
      </w:tr>
      <w:bookmarkEnd w:id="1"/>
      <w:tr w:rsidR="0052577F" w:rsidRPr="00F3395C" w:rsidTr="00AA16B3">
        <w:tc>
          <w:tcPr>
            <w:tcW w:w="2405" w:type="dxa"/>
            <w:vMerge w:val="restart"/>
            <w:shd w:val="clear" w:color="auto" w:fill="auto"/>
            <w:vAlign w:val="center"/>
          </w:tcPr>
          <w:p w:rsidR="00281C32" w:rsidRDefault="0052577F" w:rsidP="00AA16B3">
            <w:pPr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  <w:t>L’originalité des animations</w:t>
            </w:r>
            <w:r w:rsidR="00281C32">
              <w:rPr>
                <w:rFonts w:ascii="Calibri" w:hAnsi="Calibri" w:cs="Calibri"/>
                <w:i/>
                <w:color w:val="2F5496" w:themeColor="accent1" w:themeShade="BF"/>
                <w:sz w:val="22"/>
                <w:szCs w:val="22"/>
              </w:rPr>
              <w:t> </w:t>
            </w:r>
            <w:r w:rsidR="00281C32"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  <w:t xml:space="preserve">: </w:t>
            </w:r>
          </w:p>
          <w:p w:rsidR="00281C32" w:rsidRDefault="00281C32" w:rsidP="00AA16B3">
            <w:pPr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  <w:t>10 points</w:t>
            </w:r>
            <w:r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  <w:t xml:space="preserve"> </w:t>
            </w:r>
          </w:p>
          <w:p w:rsidR="00281C32" w:rsidRDefault="00281C32" w:rsidP="00AA16B3">
            <w:pPr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</w:pPr>
          </w:p>
          <w:p w:rsidR="0052577F" w:rsidRPr="00F3395C" w:rsidRDefault="00281C32" w:rsidP="00AA16B3">
            <w:pPr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</w:pPr>
            <w:r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  <w:t>Référence</w:t>
            </w:r>
            <w:r>
              <w:rPr>
                <w:rFonts w:ascii="Calibri" w:hAnsi="Calibri" w:cs="Calibri"/>
                <w:i/>
                <w:color w:val="2F5496" w:themeColor="accent1" w:themeShade="BF"/>
                <w:sz w:val="22"/>
                <w:szCs w:val="22"/>
              </w:rPr>
              <w:t> </w:t>
            </w:r>
            <w:r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  <w:t>:</w:t>
            </w:r>
            <w:r w:rsidR="001211C6"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  <w:t xml:space="preserve"> article 9.5 du CCP</w:t>
            </w:r>
          </w:p>
          <w:p w:rsidR="0052577F" w:rsidRPr="00F3395C" w:rsidRDefault="0052577F" w:rsidP="00AA16B3">
            <w:pPr>
              <w:rPr>
                <w:rFonts w:ascii="Marianne" w:hAnsi="Marianne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655" w:type="dxa"/>
          </w:tcPr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i/>
                <w:sz w:val="22"/>
                <w:szCs w:val="22"/>
              </w:rPr>
            </w:pPr>
            <w:r w:rsidRPr="00F3395C">
              <w:rPr>
                <w:rFonts w:ascii="Marianne" w:hAnsi="Marianne"/>
                <w:i/>
                <w:sz w:val="22"/>
                <w:szCs w:val="22"/>
              </w:rPr>
              <w:t>Proposer et décrire à minima 8 animations mises en place sur l’année</w:t>
            </w:r>
            <w:r w:rsidR="001211C6">
              <w:rPr>
                <w:rFonts w:ascii="Marianne" w:hAnsi="Marianne"/>
                <w:i/>
                <w:sz w:val="22"/>
                <w:szCs w:val="22"/>
              </w:rPr>
              <w:t xml:space="preserve"> et les menus végétariens pour la sensibilisation au bien-être et à la santé – </w:t>
            </w:r>
            <w:r w:rsidRPr="00F3395C">
              <w:rPr>
                <w:rFonts w:ascii="Marianne" w:hAnsi="Marianne"/>
                <w:i/>
                <w:sz w:val="22"/>
                <w:szCs w:val="22"/>
              </w:rPr>
              <w:t>5 points</w:t>
            </w:r>
            <w:r w:rsidRPr="00F3395C">
              <w:rPr>
                <w:rFonts w:ascii="Calibri" w:hAnsi="Calibri" w:cs="Calibri"/>
                <w:i/>
                <w:sz w:val="22"/>
                <w:szCs w:val="22"/>
              </w:rPr>
              <w:t> </w:t>
            </w:r>
            <w:r w:rsidRPr="00F3395C">
              <w:rPr>
                <w:rFonts w:ascii="Marianne" w:hAnsi="Marianne"/>
                <w:i/>
                <w:sz w:val="22"/>
                <w:szCs w:val="22"/>
              </w:rPr>
              <w:t>:</w:t>
            </w: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jc w:val="both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>
            <w:pPr>
              <w:pStyle w:val="Standard"/>
              <w:rPr>
                <w:rFonts w:ascii="Marianne" w:hAnsi="Marianne"/>
                <w:sz w:val="22"/>
                <w:szCs w:val="22"/>
                <w:shd w:val="clear" w:color="auto" w:fill="FFFF00"/>
              </w:rPr>
            </w:pPr>
          </w:p>
          <w:p w:rsidR="00AA16B3" w:rsidRPr="00F3395C" w:rsidRDefault="00AA16B3">
            <w:pPr>
              <w:pStyle w:val="Standard"/>
              <w:rPr>
                <w:rFonts w:ascii="Marianne" w:hAnsi="Marianne"/>
                <w:sz w:val="22"/>
                <w:szCs w:val="22"/>
                <w:shd w:val="clear" w:color="auto" w:fill="FFFF00"/>
              </w:rPr>
            </w:pPr>
          </w:p>
          <w:p w:rsidR="00AA16B3" w:rsidRPr="00F3395C" w:rsidRDefault="00AA16B3">
            <w:pPr>
              <w:pStyle w:val="Standard"/>
              <w:rPr>
                <w:rFonts w:ascii="Marianne" w:hAnsi="Marianne"/>
                <w:sz w:val="22"/>
                <w:szCs w:val="22"/>
                <w:shd w:val="clear" w:color="auto" w:fill="FFFF00"/>
              </w:rPr>
            </w:pPr>
          </w:p>
        </w:tc>
      </w:tr>
      <w:tr w:rsidR="0052577F" w:rsidRPr="00F3395C" w:rsidTr="00AA16B3">
        <w:tc>
          <w:tcPr>
            <w:tcW w:w="2405" w:type="dxa"/>
            <w:vMerge/>
            <w:shd w:val="clear" w:color="auto" w:fill="auto"/>
          </w:tcPr>
          <w:p w:rsidR="0052577F" w:rsidRPr="00F3395C" w:rsidRDefault="0052577F">
            <w:pPr>
              <w:pStyle w:val="Standard"/>
              <w:rPr>
                <w:rFonts w:ascii="Marianne" w:hAnsi="Marianne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655" w:type="dxa"/>
          </w:tcPr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i/>
                <w:sz w:val="22"/>
                <w:szCs w:val="22"/>
              </w:rPr>
            </w:pPr>
            <w:r w:rsidRPr="00F3395C">
              <w:rPr>
                <w:rFonts w:ascii="Marianne" w:hAnsi="Marianne"/>
                <w:i/>
                <w:sz w:val="22"/>
                <w:szCs w:val="22"/>
              </w:rPr>
              <w:t xml:space="preserve">Proposer 2 menus type, plus élaborés, pour le repas de Noël </w:t>
            </w:r>
            <w:r w:rsidR="0085182F">
              <w:rPr>
                <w:rFonts w:ascii="Marianne" w:hAnsi="Marianne"/>
                <w:i/>
                <w:sz w:val="22"/>
                <w:szCs w:val="22"/>
              </w:rPr>
              <w:t xml:space="preserve">2025 </w:t>
            </w:r>
            <w:r w:rsidRPr="00F3395C">
              <w:rPr>
                <w:rFonts w:ascii="Marianne" w:hAnsi="Marianne"/>
                <w:i/>
                <w:sz w:val="22"/>
                <w:szCs w:val="22"/>
              </w:rPr>
              <w:t>et décrire les animations associées (5 points)</w:t>
            </w:r>
          </w:p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AA16B3" w:rsidRPr="00F3395C" w:rsidRDefault="00AA16B3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AA16B3" w:rsidRPr="00F3395C" w:rsidRDefault="00AA16B3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AA16B3" w:rsidRPr="00F3395C" w:rsidRDefault="00AA16B3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AA16B3" w:rsidRPr="00F3395C" w:rsidRDefault="00AA16B3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AA16B3" w:rsidRPr="00F3395C" w:rsidRDefault="00AA16B3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AA16B3" w:rsidRPr="00F3395C" w:rsidRDefault="00AA16B3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AA16B3" w:rsidRPr="00F3395C" w:rsidRDefault="00AA16B3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AA16B3" w:rsidRPr="00F3395C" w:rsidRDefault="00AA16B3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AA16B3" w:rsidRPr="00F3395C" w:rsidRDefault="00AA16B3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AA16B3" w:rsidRPr="00F3395C" w:rsidRDefault="00AA16B3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AA16B3" w:rsidRPr="00F3395C" w:rsidRDefault="00AA16B3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autoSpaceDE w:val="0"/>
              <w:textAlignment w:val="auto"/>
              <w:rPr>
                <w:rFonts w:ascii="Marianne" w:hAnsi="Marianne"/>
                <w:sz w:val="22"/>
                <w:szCs w:val="22"/>
              </w:rPr>
            </w:pPr>
          </w:p>
          <w:p w:rsidR="0052577F" w:rsidRPr="00F3395C" w:rsidRDefault="0052577F" w:rsidP="0052577F">
            <w:pPr>
              <w:pStyle w:val="Standard"/>
              <w:tabs>
                <w:tab w:val="left" w:pos="1788"/>
              </w:tabs>
              <w:rPr>
                <w:rFonts w:ascii="Marianne" w:hAnsi="Marianne"/>
                <w:sz w:val="22"/>
                <w:szCs w:val="22"/>
                <w:shd w:val="clear" w:color="auto" w:fill="FFFF00"/>
              </w:rPr>
            </w:pPr>
          </w:p>
        </w:tc>
      </w:tr>
    </w:tbl>
    <w:p w:rsidR="00E81B6E" w:rsidRPr="00F3395C" w:rsidRDefault="00E81B6E">
      <w:pPr>
        <w:pStyle w:val="Standard"/>
        <w:rPr>
          <w:rFonts w:ascii="Marianne" w:hAnsi="Marianne"/>
          <w:sz w:val="22"/>
          <w:szCs w:val="22"/>
          <w:shd w:val="clear" w:color="auto" w:fill="FFFF00"/>
        </w:rPr>
      </w:pPr>
    </w:p>
    <w:p w:rsidR="0052577F" w:rsidRPr="00F3395C" w:rsidRDefault="0052577F" w:rsidP="0052577F">
      <w:pPr>
        <w:rPr>
          <w:rFonts w:ascii="Marianne" w:hAnsi="Marianne"/>
          <w:b/>
          <w:sz w:val="22"/>
          <w:szCs w:val="22"/>
          <w:shd w:val="clear" w:color="auto" w:fill="FFFFFF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2"/>
        <w:gridCol w:w="6568"/>
      </w:tblGrid>
      <w:tr w:rsidR="00AA16B3" w:rsidRPr="00F3395C" w:rsidTr="00AA16B3">
        <w:tc>
          <w:tcPr>
            <w:tcW w:w="2405" w:type="dxa"/>
          </w:tcPr>
          <w:p w:rsidR="00AA16B3" w:rsidRPr="00F3395C" w:rsidRDefault="00AA16B3" w:rsidP="004C0883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F3395C">
              <w:rPr>
                <w:rFonts w:ascii="Marianne" w:hAnsi="Marianne"/>
                <w:b/>
                <w:color w:val="2F5496" w:themeColor="accent1" w:themeShade="BF"/>
                <w:sz w:val="22"/>
                <w:szCs w:val="22"/>
              </w:rPr>
              <w:t>Item</w:t>
            </w:r>
          </w:p>
        </w:tc>
        <w:tc>
          <w:tcPr>
            <w:tcW w:w="6655" w:type="dxa"/>
          </w:tcPr>
          <w:p w:rsidR="00AA16B3" w:rsidRPr="00F3395C" w:rsidRDefault="00AA16B3" w:rsidP="004C0883">
            <w:pPr>
              <w:jc w:val="center"/>
              <w:rPr>
                <w:rFonts w:ascii="Marianne" w:hAnsi="Marianne"/>
                <w:b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/>
                <w:b/>
                <w:color w:val="2F5496" w:themeColor="accent1" w:themeShade="BF"/>
                <w:sz w:val="22"/>
                <w:szCs w:val="22"/>
              </w:rPr>
              <w:t>Votre réponse ou page du mémoire technique</w:t>
            </w:r>
          </w:p>
        </w:tc>
      </w:tr>
      <w:tr w:rsidR="00AA16B3" w:rsidRPr="00F3395C" w:rsidTr="00F3395C">
        <w:tc>
          <w:tcPr>
            <w:tcW w:w="2405" w:type="dxa"/>
          </w:tcPr>
          <w:p w:rsidR="00AA16B3" w:rsidRPr="00F3395C" w:rsidRDefault="00AA16B3" w:rsidP="00465C96">
            <w:pPr>
              <w:rPr>
                <w:rFonts w:ascii="Marianne" w:hAnsi="Marianne"/>
                <w:i/>
                <w:color w:val="2F5496" w:themeColor="accent1" w:themeShade="BF"/>
                <w:kern w:val="0"/>
                <w:sz w:val="22"/>
                <w:szCs w:val="22"/>
              </w:rPr>
            </w:pPr>
            <w:r w:rsidRPr="00F3395C">
              <w:rPr>
                <w:rFonts w:ascii="Marianne" w:hAnsi="Marianne"/>
                <w:i/>
                <w:color w:val="2F5496" w:themeColor="accent1" w:themeShade="BF"/>
                <w:kern w:val="0"/>
                <w:sz w:val="22"/>
                <w:szCs w:val="22"/>
              </w:rPr>
              <w:t>La performance en matière d’approvisionnement, en produits de qualité, durables et issus de l’agriculture biologique (5 points)</w:t>
            </w:r>
          </w:p>
          <w:p w:rsidR="00281C32" w:rsidRDefault="00281C32" w:rsidP="00281C32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281C32" w:rsidRPr="00281C32" w:rsidRDefault="00281C32" w:rsidP="00281C32">
            <w:pPr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</w:pPr>
            <w:r w:rsidRPr="00281C32"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  <w:t>Référence</w:t>
            </w:r>
            <w:r w:rsidRPr="00281C32">
              <w:rPr>
                <w:rFonts w:ascii="Calibri" w:hAnsi="Calibri" w:cs="Calibri"/>
                <w:i/>
                <w:color w:val="2F5496" w:themeColor="accent1" w:themeShade="BF"/>
                <w:sz w:val="22"/>
                <w:szCs w:val="22"/>
              </w:rPr>
              <w:t> </w:t>
            </w:r>
            <w:r w:rsidRPr="00281C32"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  <w:t xml:space="preserve">: article 9.1 du CCP relatif aux proportions imposées par la loi </w:t>
            </w:r>
            <w:proofErr w:type="spellStart"/>
            <w:r w:rsidRPr="00281C32"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</w:rPr>
              <w:t>EGAlim</w:t>
            </w:r>
            <w:proofErr w:type="spellEnd"/>
          </w:p>
          <w:p w:rsidR="00F3395C" w:rsidRPr="00F3395C" w:rsidRDefault="00F3395C" w:rsidP="00F3395C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55" w:type="dxa"/>
          </w:tcPr>
          <w:p w:rsidR="00AA16B3" w:rsidRPr="00F3395C" w:rsidRDefault="00AA16B3" w:rsidP="00AA16B3">
            <w:pPr>
              <w:rPr>
                <w:rFonts w:ascii="Marianne" w:hAnsi="Marianne"/>
                <w:i/>
                <w:sz w:val="22"/>
                <w:szCs w:val="22"/>
              </w:rPr>
            </w:pPr>
            <w:r w:rsidRPr="00F3395C">
              <w:rPr>
                <w:rFonts w:ascii="Marianne" w:hAnsi="Marianne"/>
                <w:i/>
                <w:sz w:val="22"/>
                <w:szCs w:val="22"/>
              </w:rPr>
              <w:t xml:space="preserve">Le candidat décrit ses modalités d’approvisionnement, la manière dont il favorise les circuits courts et la part en pourcentage consacrée aux produits durables et, issus de l’agriculture biologique </w:t>
            </w: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281C32" w:rsidRDefault="00281C32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281C32" w:rsidRDefault="00281C32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281C32" w:rsidRPr="00F3395C" w:rsidRDefault="00281C32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F3395C" w:rsidRPr="00F3395C" w:rsidRDefault="00F3395C" w:rsidP="00AA16B3">
            <w:pPr>
              <w:rPr>
                <w:rFonts w:ascii="Marianne" w:hAnsi="Marianne"/>
                <w:i/>
                <w:sz w:val="22"/>
                <w:szCs w:val="22"/>
              </w:rPr>
            </w:pPr>
          </w:p>
          <w:p w:rsidR="00AA16B3" w:rsidRPr="00F3395C" w:rsidRDefault="00AA16B3" w:rsidP="00AA16B3">
            <w:pPr>
              <w:rPr>
                <w:rFonts w:ascii="Marianne" w:hAnsi="Marianne"/>
                <w:sz w:val="22"/>
                <w:szCs w:val="22"/>
              </w:rPr>
            </w:pPr>
          </w:p>
          <w:p w:rsidR="00431ED1" w:rsidRPr="00F3395C" w:rsidRDefault="00431ED1" w:rsidP="00AA16B3">
            <w:pPr>
              <w:rPr>
                <w:rFonts w:ascii="Marianne" w:hAnsi="Marianne"/>
                <w:sz w:val="22"/>
                <w:szCs w:val="22"/>
              </w:rPr>
            </w:pPr>
          </w:p>
        </w:tc>
      </w:tr>
      <w:tr w:rsidR="00AA16B3" w:rsidRPr="00F3395C" w:rsidTr="00F3395C">
        <w:tc>
          <w:tcPr>
            <w:tcW w:w="2405" w:type="dxa"/>
          </w:tcPr>
          <w:p w:rsidR="00431ED1" w:rsidRPr="00F3395C" w:rsidRDefault="00AA16B3" w:rsidP="00465C96">
            <w:pPr>
              <w:rPr>
                <w:rFonts w:ascii="Marianne" w:hAnsi="Marianne"/>
                <w:color w:val="2F5496" w:themeColor="accent1" w:themeShade="BF"/>
                <w:sz w:val="22"/>
                <w:szCs w:val="22"/>
                <w:shd w:val="clear" w:color="auto" w:fill="FFFFFF"/>
              </w:rPr>
            </w:pPr>
            <w:r w:rsidRPr="00F3395C"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  <w:shd w:val="clear" w:color="auto" w:fill="FFFFFF"/>
              </w:rPr>
              <w:t xml:space="preserve">Présentation de menus </w:t>
            </w:r>
            <w:r w:rsidRPr="00F3395C">
              <w:rPr>
                <w:rFonts w:ascii="Marianne" w:hAnsi="Marianne"/>
                <w:color w:val="2F5496" w:themeColor="accent1" w:themeShade="BF"/>
                <w:sz w:val="22"/>
                <w:szCs w:val="22"/>
                <w:shd w:val="clear" w:color="auto" w:fill="FFFFFF"/>
              </w:rPr>
              <w:t>type</w:t>
            </w:r>
            <w:r w:rsidR="00431ED1" w:rsidRPr="00F3395C">
              <w:rPr>
                <w:rFonts w:ascii="Marianne" w:hAnsi="Marianne"/>
                <w:color w:val="2F5496" w:themeColor="accent1" w:themeShade="BF"/>
                <w:sz w:val="22"/>
                <w:szCs w:val="22"/>
                <w:shd w:val="clear" w:color="auto" w:fill="FFFFFF"/>
              </w:rPr>
              <w:t xml:space="preserve"> </w:t>
            </w:r>
          </w:p>
          <w:p w:rsidR="00AA16B3" w:rsidRDefault="00431ED1" w:rsidP="00465C96">
            <w:pPr>
              <w:rPr>
                <w:rFonts w:ascii="Marianne" w:hAnsi="Marianne"/>
                <w:color w:val="2F5496" w:themeColor="accent1" w:themeShade="BF"/>
                <w:sz w:val="22"/>
                <w:szCs w:val="22"/>
                <w:shd w:val="clear" w:color="auto" w:fill="FFFFFF"/>
              </w:rPr>
            </w:pPr>
            <w:r w:rsidRPr="00F3395C">
              <w:rPr>
                <w:rFonts w:ascii="Marianne" w:hAnsi="Marianne"/>
                <w:color w:val="2F5496" w:themeColor="accent1" w:themeShade="BF"/>
                <w:sz w:val="22"/>
                <w:szCs w:val="22"/>
                <w:shd w:val="clear" w:color="auto" w:fill="FFFFFF"/>
              </w:rPr>
              <w:t>(5 points)</w:t>
            </w:r>
          </w:p>
          <w:p w:rsidR="00281C32" w:rsidRDefault="00281C32" w:rsidP="00465C96">
            <w:pPr>
              <w:rPr>
                <w:rFonts w:ascii="Marianne" w:hAnsi="Marianne"/>
                <w:i/>
                <w:sz w:val="22"/>
                <w:szCs w:val="22"/>
                <w:shd w:val="clear" w:color="auto" w:fill="FFFFFF"/>
              </w:rPr>
            </w:pPr>
          </w:p>
          <w:p w:rsidR="00281C32" w:rsidRPr="00F3395C" w:rsidRDefault="00281C32" w:rsidP="00465C96">
            <w:pPr>
              <w:rPr>
                <w:rFonts w:ascii="Marianne" w:hAnsi="Marianne"/>
                <w:i/>
                <w:sz w:val="22"/>
                <w:szCs w:val="22"/>
                <w:shd w:val="clear" w:color="auto" w:fill="FFFFFF"/>
              </w:rPr>
            </w:pPr>
            <w:r w:rsidRPr="00281C32"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  <w:shd w:val="clear" w:color="auto" w:fill="FFFFFF"/>
              </w:rPr>
              <w:t>Référence</w:t>
            </w:r>
            <w:r w:rsidRPr="00281C32">
              <w:rPr>
                <w:rFonts w:ascii="Calibri" w:hAnsi="Calibri" w:cs="Calibri"/>
                <w:i/>
                <w:color w:val="2F5496" w:themeColor="accent1" w:themeShade="BF"/>
                <w:sz w:val="22"/>
                <w:szCs w:val="22"/>
                <w:shd w:val="clear" w:color="auto" w:fill="FFFFFF"/>
              </w:rPr>
              <w:t> </w:t>
            </w:r>
            <w:r w:rsidRPr="00281C32">
              <w:rPr>
                <w:rFonts w:ascii="Marianne" w:hAnsi="Marianne"/>
                <w:i/>
                <w:color w:val="2F5496" w:themeColor="accent1" w:themeShade="BF"/>
                <w:sz w:val="22"/>
                <w:szCs w:val="22"/>
                <w:shd w:val="clear" w:color="auto" w:fill="FFFFFF"/>
              </w:rPr>
              <w:t>: article 9.1 du CCP</w:t>
            </w:r>
          </w:p>
        </w:tc>
        <w:tc>
          <w:tcPr>
            <w:tcW w:w="6655" w:type="dxa"/>
          </w:tcPr>
          <w:p w:rsidR="00AA16B3" w:rsidRPr="00F3395C" w:rsidRDefault="00AA16B3" w:rsidP="00465C96">
            <w:pPr>
              <w:rPr>
                <w:rFonts w:ascii="Marianne" w:hAnsi="Marianne"/>
                <w:i/>
                <w:sz w:val="22"/>
                <w:szCs w:val="22"/>
                <w:shd w:val="clear" w:color="auto" w:fill="FFFFFF"/>
              </w:rPr>
            </w:pPr>
            <w:r w:rsidRPr="00F3395C">
              <w:rPr>
                <w:rFonts w:ascii="Marianne" w:hAnsi="Marianne"/>
                <w:i/>
                <w:sz w:val="22"/>
                <w:szCs w:val="22"/>
                <w:shd w:val="clear" w:color="auto" w:fill="FFFFFF"/>
              </w:rPr>
              <w:t>Le candidat présent un menu type, varié sur 5 semaines</w:t>
            </w:r>
            <w:r w:rsidR="00B23E19">
              <w:rPr>
                <w:rFonts w:ascii="Marianne" w:hAnsi="Marianne"/>
                <w:i/>
                <w:sz w:val="22"/>
                <w:szCs w:val="22"/>
                <w:shd w:val="clear" w:color="auto" w:fill="FFFFFF"/>
              </w:rPr>
              <w:t xml:space="preserve"> </w:t>
            </w: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  <w:p w:rsidR="00431ED1" w:rsidRPr="00F3395C" w:rsidRDefault="00431ED1" w:rsidP="00465C96">
            <w:pPr>
              <w:rPr>
                <w:rFonts w:ascii="Marianne" w:hAnsi="Marianne"/>
                <w:sz w:val="22"/>
                <w:szCs w:val="22"/>
                <w:shd w:val="clear" w:color="auto" w:fill="FFFFFF"/>
              </w:rPr>
            </w:pPr>
          </w:p>
        </w:tc>
      </w:tr>
    </w:tbl>
    <w:p w:rsidR="00E81B6E" w:rsidRPr="00F3395C" w:rsidRDefault="00431ED1">
      <w:pPr>
        <w:pStyle w:val="Standard"/>
        <w:autoSpaceDE w:val="0"/>
        <w:spacing w:line="240" w:lineRule="exact"/>
        <w:jc w:val="both"/>
        <w:rPr>
          <w:rFonts w:ascii="Marianne" w:hAnsi="Marianne" w:cs="Arial"/>
          <w:b/>
          <w:bCs/>
          <w:color w:val="000000"/>
          <w:sz w:val="22"/>
          <w:szCs w:val="22"/>
        </w:rPr>
      </w:pPr>
      <w:r w:rsidRPr="00F3395C">
        <w:rPr>
          <w:rFonts w:ascii="Marianne" w:hAnsi="Marianne" w:cs="Arial"/>
          <w:b/>
          <w:bCs/>
          <w:color w:val="000000"/>
          <w:sz w:val="22"/>
          <w:szCs w:val="22"/>
        </w:rPr>
        <w:t>3è sous-critère</w:t>
      </w:r>
      <w:r w:rsidR="00B357F9" w:rsidRPr="00F3395C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B357F9" w:rsidRPr="00F3395C">
        <w:rPr>
          <w:rFonts w:ascii="Marianne" w:hAnsi="Marianne" w:cs="Arial"/>
          <w:b/>
          <w:bCs/>
          <w:color w:val="000000"/>
          <w:sz w:val="22"/>
          <w:szCs w:val="22"/>
        </w:rPr>
        <w:t>: Organisation du service de restauration</w:t>
      </w:r>
      <w:r w:rsidRPr="00F3395C">
        <w:rPr>
          <w:rFonts w:ascii="Marianne" w:hAnsi="Marianne" w:cs="Arial"/>
          <w:b/>
          <w:bCs/>
          <w:color w:val="000000"/>
          <w:sz w:val="22"/>
          <w:szCs w:val="22"/>
        </w:rPr>
        <w:t xml:space="preserve"> (20 points)</w:t>
      </w:r>
    </w:p>
    <w:p w:rsidR="00431ED1" w:rsidRPr="00F3395C" w:rsidRDefault="00431ED1">
      <w:pPr>
        <w:pStyle w:val="Standard"/>
        <w:autoSpaceDE w:val="0"/>
        <w:spacing w:line="240" w:lineRule="exact"/>
        <w:jc w:val="both"/>
        <w:rPr>
          <w:rFonts w:ascii="Marianne" w:hAnsi="Marianne" w:cs="Arial"/>
          <w:b/>
          <w:bCs/>
          <w:color w:val="00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431ED1" w:rsidRPr="00F3395C" w:rsidTr="00431ED1">
        <w:tc>
          <w:tcPr>
            <w:tcW w:w="2405" w:type="dxa"/>
          </w:tcPr>
          <w:p w:rsidR="00431ED1" w:rsidRPr="00F3395C" w:rsidRDefault="00431ED1" w:rsidP="00F3395C">
            <w:pPr>
              <w:pStyle w:val="Standard"/>
              <w:autoSpaceDE w:val="0"/>
              <w:spacing w:line="240" w:lineRule="exact"/>
              <w:jc w:val="center"/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  <w:t>Item</w:t>
            </w:r>
          </w:p>
        </w:tc>
        <w:tc>
          <w:tcPr>
            <w:tcW w:w="6655" w:type="dxa"/>
          </w:tcPr>
          <w:p w:rsidR="00431ED1" w:rsidRPr="00F3395C" w:rsidRDefault="00431ED1" w:rsidP="00F3395C">
            <w:pPr>
              <w:pStyle w:val="Standard"/>
              <w:autoSpaceDE w:val="0"/>
              <w:spacing w:line="240" w:lineRule="exact"/>
              <w:jc w:val="center"/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Votre réponse ou </w:t>
            </w:r>
            <w:r w:rsidR="009A1E0E"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  <w:t>page</w:t>
            </w:r>
            <w:r w:rsidRPr="00F3395C"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 du mémoire technique</w:t>
            </w:r>
          </w:p>
        </w:tc>
      </w:tr>
      <w:tr w:rsidR="00431ED1" w:rsidRPr="00F3395C" w:rsidTr="00431ED1">
        <w:tc>
          <w:tcPr>
            <w:tcW w:w="2405" w:type="dxa"/>
          </w:tcPr>
          <w:p w:rsidR="00281C32" w:rsidRDefault="00431ED1" w:rsidP="00281C32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/>
                <w:i/>
                <w:kern w:val="0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>Gestion des ressources humaines (8 points)</w:t>
            </w:r>
            <w:r w:rsidR="00281C32">
              <w:rPr>
                <w:rFonts w:ascii="Marianne" w:hAnsi="Marianne"/>
                <w:i/>
                <w:kern w:val="0"/>
                <w:sz w:val="22"/>
                <w:szCs w:val="22"/>
              </w:rPr>
              <w:t xml:space="preserve"> </w:t>
            </w:r>
          </w:p>
          <w:p w:rsidR="00281C32" w:rsidRDefault="00281C32" w:rsidP="00281C32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/>
                <w:i/>
                <w:kern w:val="0"/>
                <w:sz w:val="22"/>
                <w:szCs w:val="22"/>
              </w:rPr>
            </w:pPr>
          </w:p>
          <w:p w:rsidR="00281C32" w:rsidRPr="00281C32" w:rsidRDefault="00281C32" w:rsidP="00281C32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/>
                <w:i/>
                <w:color w:val="2F5496" w:themeColor="accent1" w:themeShade="BF"/>
                <w:kern w:val="0"/>
                <w:sz w:val="22"/>
                <w:szCs w:val="22"/>
              </w:rPr>
            </w:pPr>
            <w:r w:rsidRPr="00281C32">
              <w:rPr>
                <w:rFonts w:ascii="Marianne" w:hAnsi="Marianne"/>
                <w:i/>
                <w:color w:val="2F5496" w:themeColor="accent1" w:themeShade="BF"/>
                <w:kern w:val="0"/>
                <w:sz w:val="22"/>
                <w:szCs w:val="22"/>
              </w:rPr>
              <w:t>Référence article 13 du CCP</w:t>
            </w:r>
          </w:p>
          <w:p w:rsidR="00431ED1" w:rsidRPr="00F3395C" w:rsidRDefault="00431ED1" w:rsidP="00431ED1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655" w:type="dxa"/>
          </w:tcPr>
          <w:p w:rsidR="00281C32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/>
                <w:i/>
                <w:kern w:val="0"/>
                <w:sz w:val="22"/>
                <w:szCs w:val="22"/>
              </w:rPr>
            </w:pPr>
            <w:r w:rsidRPr="00F3395C">
              <w:rPr>
                <w:rFonts w:ascii="Marianne" w:hAnsi="Marianne"/>
                <w:i/>
                <w:kern w:val="0"/>
                <w:sz w:val="22"/>
                <w:szCs w:val="22"/>
              </w:rPr>
              <w:t>Décrire votre p</w:t>
            </w:r>
            <w:r w:rsidR="00431ED1" w:rsidRPr="00F3395C">
              <w:rPr>
                <w:rFonts w:ascii="Marianne" w:hAnsi="Marianne"/>
                <w:i/>
                <w:kern w:val="0"/>
                <w:sz w:val="22"/>
                <w:szCs w:val="22"/>
              </w:rPr>
              <w:t>olitique d’encadrement et de formation des équipes à l’amélioration continue des prestations culinaires. Désignation d’une personne ressource</w:t>
            </w:r>
            <w:r w:rsidR="0075333F">
              <w:rPr>
                <w:rFonts w:ascii="Marianne" w:hAnsi="Marianne"/>
                <w:i/>
                <w:kern w:val="0"/>
                <w:sz w:val="22"/>
                <w:szCs w:val="22"/>
              </w:rPr>
              <w:t xml:space="preserve"> </w:t>
            </w: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1ED1" w:rsidRPr="00F3395C" w:rsidTr="00431ED1">
        <w:tc>
          <w:tcPr>
            <w:tcW w:w="2405" w:type="dxa"/>
          </w:tcPr>
          <w:p w:rsidR="00281C32" w:rsidRDefault="00431ED1" w:rsidP="00281C32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/>
                <w:i/>
                <w:kern w:val="0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>Gestion des imprévus (7 points)</w:t>
            </w:r>
            <w:r w:rsidR="00281C32">
              <w:rPr>
                <w:rFonts w:ascii="Marianne" w:hAnsi="Marianne"/>
                <w:i/>
                <w:kern w:val="0"/>
                <w:sz w:val="22"/>
                <w:szCs w:val="22"/>
              </w:rPr>
              <w:t xml:space="preserve"> </w:t>
            </w:r>
          </w:p>
          <w:p w:rsidR="00281C32" w:rsidRDefault="00281C32" w:rsidP="00281C32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/>
                <w:i/>
                <w:kern w:val="0"/>
                <w:sz w:val="22"/>
                <w:szCs w:val="22"/>
              </w:rPr>
            </w:pPr>
          </w:p>
          <w:p w:rsidR="00281C32" w:rsidRPr="00281C32" w:rsidRDefault="00281C32" w:rsidP="00281C32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/>
                <w:i/>
                <w:color w:val="2F5496" w:themeColor="accent1" w:themeShade="BF"/>
                <w:kern w:val="0"/>
                <w:sz w:val="22"/>
                <w:szCs w:val="22"/>
              </w:rPr>
            </w:pPr>
            <w:r w:rsidRPr="00281C32">
              <w:rPr>
                <w:rFonts w:ascii="Marianne" w:hAnsi="Marianne"/>
                <w:i/>
                <w:color w:val="2F5496" w:themeColor="accent1" w:themeShade="BF"/>
                <w:kern w:val="0"/>
                <w:sz w:val="22"/>
                <w:szCs w:val="22"/>
              </w:rPr>
              <w:t>Référence</w:t>
            </w:r>
            <w:r w:rsidRPr="00281C32">
              <w:rPr>
                <w:rFonts w:ascii="Calibri" w:hAnsi="Calibri" w:cs="Calibri"/>
                <w:i/>
                <w:color w:val="2F5496" w:themeColor="accent1" w:themeShade="BF"/>
                <w:kern w:val="0"/>
                <w:sz w:val="22"/>
                <w:szCs w:val="22"/>
              </w:rPr>
              <w:t> </w:t>
            </w:r>
            <w:r w:rsidRPr="00281C32">
              <w:rPr>
                <w:rFonts w:ascii="Marianne" w:hAnsi="Marianne"/>
                <w:i/>
                <w:color w:val="2F5496" w:themeColor="accent1" w:themeShade="BF"/>
                <w:kern w:val="0"/>
                <w:sz w:val="22"/>
                <w:szCs w:val="22"/>
              </w:rPr>
              <w:t>: article 12.5 du CCP</w:t>
            </w:r>
          </w:p>
          <w:p w:rsidR="00431ED1" w:rsidRPr="00F3395C" w:rsidRDefault="00431ED1" w:rsidP="00431ED1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655" w:type="dxa"/>
          </w:tcPr>
          <w:p w:rsidR="00281C32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/>
                <w:i/>
                <w:kern w:val="0"/>
                <w:sz w:val="22"/>
                <w:szCs w:val="22"/>
              </w:rPr>
            </w:pPr>
            <w:r w:rsidRPr="00F3395C">
              <w:rPr>
                <w:rFonts w:ascii="Marianne" w:hAnsi="Marianne"/>
                <w:i/>
                <w:kern w:val="0"/>
                <w:sz w:val="22"/>
                <w:szCs w:val="22"/>
              </w:rPr>
              <w:t>Décrire le plan de continuité des activités mis en place en cas d’incident humain, technique, naturel ou d’imprévu</w:t>
            </w:r>
            <w:r w:rsidR="0075333F">
              <w:rPr>
                <w:rFonts w:ascii="Marianne" w:hAnsi="Marianne"/>
                <w:i/>
                <w:kern w:val="0"/>
                <w:sz w:val="22"/>
                <w:szCs w:val="22"/>
              </w:rPr>
              <w:t xml:space="preserve"> </w:t>
            </w: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1ED1" w:rsidRPr="00F3395C" w:rsidTr="00431ED1">
        <w:tc>
          <w:tcPr>
            <w:tcW w:w="2405" w:type="dxa"/>
          </w:tcPr>
          <w:p w:rsidR="00431ED1" w:rsidRDefault="00431ED1" w:rsidP="00431ED1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>Hygiène et sécurité (5 points)</w:t>
            </w:r>
          </w:p>
          <w:p w:rsidR="00B357F9" w:rsidRDefault="00B357F9" w:rsidP="00431ED1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</w:p>
          <w:p w:rsidR="00B357F9" w:rsidRPr="00F3395C" w:rsidRDefault="00B357F9" w:rsidP="00431ED1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  <w:r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>Référence</w:t>
            </w:r>
            <w:r>
              <w:rPr>
                <w:rFonts w:ascii="Calibri" w:hAnsi="Calibri" w:cs="Calibri"/>
                <w:bCs/>
                <w:i/>
                <w:color w:val="2F5496" w:themeColor="accent1" w:themeShade="BF"/>
                <w:sz w:val="22"/>
                <w:szCs w:val="22"/>
              </w:rPr>
              <w:t> </w:t>
            </w:r>
            <w:r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>: article 11 du CCP</w:t>
            </w:r>
          </w:p>
        </w:tc>
        <w:tc>
          <w:tcPr>
            <w:tcW w:w="6655" w:type="dxa"/>
          </w:tcPr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/>
                <w:i/>
                <w:kern w:val="0"/>
                <w:sz w:val="22"/>
                <w:szCs w:val="22"/>
              </w:rPr>
            </w:pPr>
            <w:r w:rsidRPr="00F3395C">
              <w:rPr>
                <w:rFonts w:ascii="Marianne" w:hAnsi="Marianne"/>
                <w:i/>
                <w:kern w:val="0"/>
                <w:sz w:val="22"/>
                <w:szCs w:val="22"/>
              </w:rPr>
              <w:t>Décrire le processus de suivi de sécurité et d’hygiène alimentaire</w:t>
            </w: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431ED1" w:rsidRPr="00F3395C" w:rsidRDefault="00431ED1" w:rsidP="00431ED1">
            <w:pPr>
              <w:pStyle w:val="Standard"/>
              <w:tabs>
                <w:tab w:val="left" w:pos="1056"/>
              </w:tabs>
              <w:autoSpaceDE w:val="0"/>
              <w:spacing w:line="240" w:lineRule="exact"/>
              <w:jc w:val="both"/>
              <w:rPr>
                <w:rFonts w:ascii="Marianne" w:hAnsi="Marianne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431ED1" w:rsidRPr="00F3395C" w:rsidRDefault="00431ED1">
      <w:pPr>
        <w:pStyle w:val="Standard"/>
        <w:autoSpaceDE w:val="0"/>
        <w:spacing w:line="240" w:lineRule="exact"/>
        <w:jc w:val="both"/>
        <w:rPr>
          <w:rFonts w:ascii="Marianne" w:hAnsi="Marianne" w:cs="Arial"/>
          <w:b/>
          <w:bCs/>
          <w:color w:val="000000"/>
          <w:sz w:val="22"/>
          <w:szCs w:val="22"/>
        </w:rPr>
      </w:pPr>
    </w:p>
    <w:p w:rsidR="00431ED1" w:rsidRPr="00F3395C" w:rsidRDefault="00431ED1">
      <w:pPr>
        <w:pStyle w:val="Standard"/>
        <w:autoSpaceDE w:val="0"/>
        <w:spacing w:line="240" w:lineRule="exact"/>
        <w:jc w:val="both"/>
        <w:rPr>
          <w:rFonts w:ascii="Marianne" w:hAnsi="Marianne" w:cs="Arial"/>
          <w:b/>
          <w:bCs/>
          <w:color w:val="000000"/>
          <w:sz w:val="22"/>
          <w:szCs w:val="22"/>
        </w:rPr>
      </w:pPr>
    </w:p>
    <w:p w:rsidR="00431ED1" w:rsidRPr="00F3395C" w:rsidRDefault="00431ED1">
      <w:pPr>
        <w:pStyle w:val="Standard"/>
        <w:autoSpaceDE w:val="0"/>
        <w:spacing w:line="240" w:lineRule="exact"/>
        <w:jc w:val="both"/>
        <w:rPr>
          <w:rFonts w:ascii="Marianne" w:hAnsi="Marianne" w:cs="Arial"/>
          <w:b/>
          <w:bCs/>
          <w:color w:val="000000"/>
          <w:sz w:val="22"/>
          <w:szCs w:val="22"/>
        </w:rPr>
      </w:pPr>
    </w:p>
    <w:p w:rsidR="00431ED1" w:rsidRPr="00F3395C" w:rsidRDefault="00431ED1">
      <w:pPr>
        <w:pStyle w:val="Standard"/>
        <w:autoSpaceDE w:val="0"/>
        <w:spacing w:line="240" w:lineRule="exact"/>
        <w:jc w:val="both"/>
        <w:rPr>
          <w:rFonts w:ascii="Marianne" w:hAnsi="Marianne" w:cs="Arial"/>
          <w:b/>
          <w:bCs/>
          <w:color w:val="000000"/>
          <w:sz w:val="22"/>
          <w:szCs w:val="22"/>
        </w:rPr>
      </w:pPr>
    </w:p>
    <w:p w:rsidR="00E81B6E" w:rsidRPr="00F3395C" w:rsidRDefault="00B357F9">
      <w:pPr>
        <w:pStyle w:val="Standard"/>
        <w:autoSpaceDE w:val="0"/>
        <w:spacing w:line="240" w:lineRule="exact"/>
        <w:jc w:val="both"/>
        <w:rPr>
          <w:rFonts w:ascii="Marianne" w:hAnsi="Marianne" w:cs="Arial"/>
          <w:b/>
          <w:bCs/>
          <w:color w:val="000000"/>
          <w:sz w:val="22"/>
          <w:szCs w:val="22"/>
        </w:rPr>
      </w:pPr>
      <w:r w:rsidRPr="00F3395C">
        <w:rPr>
          <w:rFonts w:ascii="Marianne" w:hAnsi="Marianne" w:cs="Arial"/>
          <w:b/>
          <w:bCs/>
          <w:color w:val="000000"/>
          <w:sz w:val="22"/>
          <w:szCs w:val="22"/>
        </w:rPr>
        <w:t xml:space="preserve">4ème </w:t>
      </w:r>
      <w:r w:rsidR="00431ED1" w:rsidRPr="00F3395C">
        <w:rPr>
          <w:rFonts w:ascii="Marianne" w:hAnsi="Marianne" w:cs="Arial"/>
          <w:b/>
          <w:bCs/>
          <w:color w:val="000000"/>
          <w:sz w:val="22"/>
          <w:szCs w:val="22"/>
        </w:rPr>
        <w:t>sous-critère</w:t>
      </w:r>
      <w:r w:rsidRPr="00F3395C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F3395C">
        <w:rPr>
          <w:rFonts w:ascii="Marianne" w:hAnsi="Marianne" w:cs="Arial"/>
          <w:b/>
          <w:bCs/>
          <w:color w:val="000000"/>
          <w:sz w:val="22"/>
          <w:szCs w:val="22"/>
        </w:rPr>
        <w:t>: Certification et politique environnementale</w:t>
      </w:r>
    </w:p>
    <w:p w:rsidR="00431ED1" w:rsidRPr="00F3395C" w:rsidRDefault="00431ED1">
      <w:pPr>
        <w:pStyle w:val="Standard"/>
        <w:autoSpaceDE w:val="0"/>
        <w:spacing w:line="240" w:lineRule="exact"/>
        <w:jc w:val="both"/>
        <w:rPr>
          <w:rFonts w:ascii="Marianne" w:hAnsi="Marianne" w:cs="Arial"/>
          <w:b/>
          <w:bCs/>
          <w:color w:val="000000"/>
          <w:sz w:val="22"/>
          <w:szCs w:val="22"/>
        </w:rPr>
      </w:pPr>
    </w:p>
    <w:p w:rsidR="00431ED1" w:rsidRPr="00F3395C" w:rsidRDefault="00431ED1">
      <w:pPr>
        <w:pStyle w:val="Standard"/>
        <w:autoSpaceDE w:val="0"/>
        <w:spacing w:line="240" w:lineRule="exact"/>
        <w:jc w:val="both"/>
        <w:rPr>
          <w:rFonts w:ascii="Marianne" w:hAnsi="Marianne" w:cs="Arial"/>
          <w:b/>
          <w:bCs/>
          <w:color w:val="00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431ED1" w:rsidRPr="00F3395C" w:rsidTr="00431ED1">
        <w:tc>
          <w:tcPr>
            <w:tcW w:w="2405" w:type="dxa"/>
          </w:tcPr>
          <w:p w:rsidR="00431ED1" w:rsidRPr="00F3395C" w:rsidRDefault="00431ED1" w:rsidP="00F3395C">
            <w:pPr>
              <w:pStyle w:val="Standard"/>
              <w:autoSpaceDE w:val="0"/>
              <w:spacing w:line="240" w:lineRule="exact"/>
              <w:jc w:val="center"/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  <w:t>Item</w:t>
            </w:r>
          </w:p>
        </w:tc>
        <w:tc>
          <w:tcPr>
            <w:tcW w:w="6655" w:type="dxa"/>
          </w:tcPr>
          <w:p w:rsidR="00431ED1" w:rsidRPr="00F3395C" w:rsidRDefault="00431ED1" w:rsidP="00F3395C">
            <w:pPr>
              <w:pStyle w:val="Standard"/>
              <w:autoSpaceDE w:val="0"/>
              <w:spacing w:line="240" w:lineRule="exact"/>
              <w:jc w:val="center"/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  <w:t>Votr</w:t>
            </w:r>
            <w:r w:rsidR="00F3395C" w:rsidRPr="00F3395C"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  <w:t>e</w:t>
            </w:r>
            <w:r w:rsidRPr="00F3395C">
              <w:rPr>
                <w:rFonts w:ascii="Marianne" w:hAnsi="Marianne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 réponse ou cadre du mémoire technique</w:t>
            </w:r>
          </w:p>
        </w:tc>
      </w:tr>
      <w:tr w:rsidR="00431ED1" w:rsidRPr="00F3395C" w:rsidTr="00431ED1">
        <w:tc>
          <w:tcPr>
            <w:tcW w:w="2405" w:type="dxa"/>
          </w:tcPr>
          <w:p w:rsidR="00431ED1" w:rsidRDefault="00F3395C" w:rsidP="00F3395C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>Gestion des déchets (4 points)</w:t>
            </w:r>
          </w:p>
          <w:p w:rsidR="00B357F9" w:rsidRDefault="00B357F9" w:rsidP="00F3395C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</w:p>
          <w:p w:rsidR="00B357F9" w:rsidRPr="00F3395C" w:rsidRDefault="00B357F9" w:rsidP="00F3395C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  <w:r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>Référence</w:t>
            </w:r>
            <w:r>
              <w:rPr>
                <w:rFonts w:ascii="Calibri" w:hAnsi="Calibri" w:cs="Calibri"/>
                <w:bCs/>
                <w:i/>
                <w:color w:val="2F5496" w:themeColor="accent1" w:themeShade="BF"/>
                <w:sz w:val="22"/>
                <w:szCs w:val="22"/>
              </w:rPr>
              <w:t> </w:t>
            </w:r>
            <w:r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>: article 11.4 du CCP</w:t>
            </w:r>
          </w:p>
        </w:tc>
        <w:tc>
          <w:tcPr>
            <w:tcW w:w="6655" w:type="dxa"/>
          </w:tcPr>
          <w:p w:rsidR="00431ED1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Cs/>
                <w:color w:val="000000"/>
                <w:sz w:val="22"/>
                <w:szCs w:val="22"/>
              </w:rPr>
              <w:t>Décrire la procédure de traitement des déchets et de recyclage des emballages</w:t>
            </w: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</w:tc>
      </w:tr>
      <w:tr w:rsidR="00431ED1" w:rsidRPr="00F3395C" w:rsidTr="00431ED1">
        <w:tc>
          <w:tcPr>
            <w:tcW w:w="2405" w:type="dxa"/>
          </w:tcPr>
          <w:p w:rsidR="00F3395C" w:rsidRPr="00F3395C" w:rsidRDefault="00F3395C" w:rsidP="00F3395C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 xml:space="preserve">Gaspillage alimentaire </w:t>
            </w:r>
          </w:p>
          <w:p w:rsidR="00431ED1" w:rsidRPr="00F3395C" w:rsidRDefault="00F3395C" w:rsidP="00F3395C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>(4 points)</w:t>
            </w:r>
          </w:p>
        </w:tc>
        <w:tc>
          <w:tcPr>
            <w:tcW w:w="6655" w:type="dxa"/>
          </w:tcPr>
          <w:p w:rsidR="00431ED1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Cs/>
                <w:color w:val="000000"/>
                <w:sz w:val="22"/>
                <w:szCs w:val="22"/>
              </w:rPr>
              <w:t>Présenter votre politique de lutte contre le gaspillage alimentaire</w:t>
            </w: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</w:tc>
      </w:tr>
      <w:tr w:rsidR="00431ED1" w:rsidRPr="00F3395C" w:rsidTr="00431ED1">
        <w:tc>
          <w:tcPr>
            <w:tcW w:w="2405" w:type="dxa"/>
          </w:tcPr>
          <w:p w:rsidR="00F3395C" w:rsidRPr="00F3395C" w:rsidRDefault="00F3395C" w:rsidP="00F3395C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 xml:space="preserve">Certifications et labels détenus </w:t>
            </w:r>
          </w:p>
          <w:p w:rsidR="00431ED1" w:rsidRPr="00F3395C" w:rsidRDefault="00F3395C" w:rsidP="00F3395C">
            <w:pPr>
              <w:pStyle w:val="Standard"/>
              <w:autoSpaceDE w:val="0"/>
              <w:spacing w:line="240" w:lineRule="exact"/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Cs/>
                <w:i/>
                <w:color w:val="2F5496" w:themeColor="accent1" w:themeShade="BF"/>
                <w:sz w:val="22"/>
                <w:szCs w:val="22"/>
              </w:rPr>
              <w:t>(2 points)</w:t>
            </w:r>
          </w:p>
        </w:tc>
        <w:tc>
          <w:tcPr>
            <w:tcW w:w="6655" w:type="dxa"/>
          </w:tcPr>
          <w:p w:rsidR="00431ED1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  <w:r w:rsidRPr="00F3395C">
              <w:rPr>
                <w:rFonts w:ascii="Marianne" w:hAnsi="Marianne" w:cs="Arial"/>
                <w:bCs/>
                <w:color w:val="000000"/>
                <w:sz w:val="22"/>
                <w:szCs w:val="22"/>
              </w:rPr>
              <w:t>Lister les certifications et labels détenus</w:t>
            </w: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  <w:p w:rsidR="00F3395C" w:rsidRPr="00F3395C" w:rsidRDefault="00F3395C">
            <w:pPr>
              <w:pStyle w:val="Standard"/>
              <w:autoSpaceDE w:val="0"/>
              <w:spacing w:line="240" w:lineRule="exact"/>
              <w:jc w:val="both"/>
              <w:rPr>
                <w:rFonts w:ascii="Marianne" w:hAnsi="Marianne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281C32" w:rsidRDefault="00281C32" w:rsidP="00281C32">
      <w:pPr>
        <w:pStyle w:val="Titre"/>
        <w:numPr>
          <w:ilvl w:val="0"/>
          <w:numId w:val="0"/>
        </w:numPr>
        <w:ind w:left="360"/>
        <w:rPr>
          <w:sz w:val="22"/>
          <w:szCs w:val="22"/>
        </w:rPr>
      </w:pPr>
    </w:p>
    <w:p w:rsidR="00BB15E8" w:rsidRPr="00F3395C" w:rsidRDefault="00BB15E8" w:rsidP="00BB15E8">
      <w:pPr>
        <w:pStyle w:val="Titre"/>
        <w:rPr>
          <w:sz w:val="22"/>
          <w:szCs w:val="22"/>
        </w:rPr>
      </w:pPr>
      <w:r w:rsidRPr="00F3395C">
        <w:rPr>
          <w:sz w:val="22"/>
          <w:szCs w:val="22"/>
        </w:rPr>
        <w:t>CONDITIONS D’EXECUTION DU MARCHE</w:t>
      </w:r>
      <w:r w:rsidRPr="00F3395C">
        <w:rPr>
          <w:rFonts w:ascii="Calibri" w:hAnsi="Calibri" w:cs="Calibri"/>
          <w:sz w:val="22"/>
          <w:szCs w:val="22"/>
        </w:rPr>
        <w:t> </w:t>
      </w:r>
      <w:r w:rsidRPr="00F3395C">
        <w:rPr>
          <w:sz w:val="22"/>
          <w:szCs w:val="22"/>
        </w:rPr>
        <w:t>: ELEMENTS DE REPONSE DU CCP</w:t>
      </w:r>
    </w:p>
    <w:p w:rsidR="00E81B6E" w:rsidRDefault="00E81B6E">
      <w:pPr>
        <w:pStyle w:val="RedTitre1"/>
        <w:widowControl/>
        <w:rPr>
          <w:rFonts w:ascii="Marianne" w:hAnsi="Marianne"/>
          <w:shd w:val="clear" w:color="auto" w:fill="FFFF00"/>
        </w:rPr>
      </w:pPr>
    </w:p>
    <w:p w:rsidR="0085182F" w:rsidRPr="0004381E" w:rsidRDefault="0085182F" w:rsidP="0004381E">
      <w:pPr>
        <w:rPr>
          <w:rFonts w:ascii="Marianne" w:hAnsi="Marianne"/>
          <w:sz w:val="22"/>
          <w:szCs w:val="22"/>
        </w:rPr>
      </w:pPr>
      <w:r w:rsidRPr="0004381E">
        <w:rPr>
          <w:rFonts w:ascii="Marianne" w:hAnsi="Marianne"/>
          <w:sz w:val="22"/>
          <w:szCs w:val="22"/>
        </w:rPr>
        <w:t>Le candidat argumentera sur les points suivants</w:t>
      </w:r>
      <w:r w:rsidRPr="0004381E">
        <w:rPr>
          <w:rFonts w:ascii="Calibri" w:hAnsi="Calibri" w:cs="Calibri"/>
          <w:sz w:val="22"/>
          <w:szCs w:val="22"/>
        </w:rPr>
        <w:t> </w:t>
      </w:r>
      <w:r w:rsidRPr="0004381E">
        <w:rPr>
          <w:rFonts w:ascii="Marianne" w:hAnsi="Marianne"/>
          <w:sz w:val="22"/>
          <w:szCs w:val="22"/>
        </w:rPr>
        <w:t>:</w:t>
      </w:r>
    </w:p>
    <w:p w:rsidR="0085182F" w:rsidRPr="0004381E" w:rsidRDefault="0085182F" w:rsidP="0004381E">
      <w:pPr>
        <w:rPr>
          <w:rFonts w:ascii="Marianne" w:hAnsi="Marianne"/>
          <w:sz w:val="22"/>
          <w:szCs w:val="22"/>
        </w:rPr>
      </w:pPr>
    </w:p>
    <w:p w:rsidR="0085182F" w:rsidRPr="0004381E" w:rsidRDefault="0085182F" w:rsidP="0004381E">
      <w:pPr>
        <w:rPr>
          <w:rFonts w:ascii="Marianne" w:hAnsi="Marianne"/>
          <w:sz w:val="22"/>
          <w:szCs w:val="22"/>
        </w:rPr>
      </w:pPr>
    </w:p>
    <w:p w:rsidR="0085182F" w:rsidRPr="0004381E" w:rsidRDefault="0004381E" w:rsidP="0004381E">
      <w:pPr>
        <w:pStyle w:val="Paragraphedeliste"/>
        <w:numPr>
          <w:ilvl w:val="0"/>
          <w:numId w:val="19"/>
        </w:num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Le </w:t>
      </w:r>
      <w:r w:rsidR="0085182F" w:rsidRPr="0004381E">
        <w:rPr>
          <w:rFonts w:ascii="Marianne" w:hAnsi="Marianne"/>
          <w:sz w:val="22"/>
          <w:szCs w:val="22"/>
        </w:rPr>
        <w:t>Respect des spécifications techniques pour une prestation éco responsable (article 10)</w:t>
      </w:r>
    </w:p>
    <w:p w:rsidR="0085182F" w:rsidRPr="0004381E" w:rsidRDefault="0085182F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  <w:r w:rsidRPr="0004381E">
        <w:rPr>
          <w:rFonts w:ascii="Marianne" w:hAnsi="Marianne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B3847" wp14:editId="7A5ABD8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80760" cy="4152900"/>
                <wp:effectExtent l="0" t="0" r="15240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415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4381E" w:rsidRPr="00F3395C" w:rsidRDefault="0004381E" w:rsidP="0004381E">
                            <w:pPr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</w:pPr>
                            <w:r w:rsidRPr="00F3395C"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Votre réponse, ou page du mémoire technique</w:t>
                            </w:r>
                            <w:r w:rsidRPr="00F3395C">
                              <w:rPr>
                                <w:rFonts w:ascii="Calibri" w:hAnsi="Calibri" w:cs="Calibri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 </w:t>
                            </w:r>
                            <w:r w:rsidRPr="00F3395C"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04381E" w:rsidRDefault="0004381E" w:rsidP="0004381E"/>
                          <w:p w:rsidR="0004381E" w:rsidRDefault="0004381E" w:rsidP="000438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B3847" id="Zone de texte 4" o:spid="_x0000_s1028" type="#_x0000_t202" style="position:absolute;margin-left:0;margin-top:-.05pt;width:478.8pt;height:3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" fillcolor="window" strokeweight=".5pt">
                <v:textbox>
                  <w:txbxContent>
                    <w:p w:rsidR="0004381E" w:rsidRPr="00F3395C" w:rsidRDefault="0004381E" w:rsidP="0004381E">
                      <w:pPr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</w:pPr>
                      <w:r w:rsidRPr="00F3395C"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  <w:t>Votre réponse, ou page du mémoire technique</w:t>
                      </w:r>
                      <w:r w:rsidRPr="00F3395C">
                        <w:rPr>
                          <w:rFonts w:ascii="Calibri" w:hAnsi="Calibri" w:cs="Calibri"/>
                          <w:color w:val="2F5496" w:themeColor="accent1" w:themeShade="BF"/>
                          <w:sz w:val="22"/>
                          <w:szCs w:val="22"/>
                        </w:rPr>
                        <w:t> </w:t>
                      </w:r>
                      <w:r w:rsidRPr="00F3395C"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  <w:t>:</w:t>
                      </w:r>
                    </w:p>
                    <w:p w:rsidR="0004381E" w:rsidRDefault="0004381E" w:rsidP="0004381E"/>
                    <w:p w:rsidR="0004381E" w:rsidRDefault="0004381E" w:rsidP="0004381E"/>
                  </w:txbxContent>
                </v:textbox>
              </v:shape>
            </w:pict>
          </mc:Fallback>
        </mc:AlternateContent>
      </w: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>
      <w:pPr>
        <w:suppressAutoHyphens w:val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br w:type="page"/>
      </w:r>
    </w:p>
    <w:p w:rsidR="0085182F" w:rsidRPr="0004381E" w:rsidRDefault="0004381E" w:rsidP="0004381E">
      <w:pPr>
        <w:pStyle w:val="Paragraphedeliste"/>
        <w:numPr>
          <w:ilvl w:val="0"/>
          <w:numId w:val="19"/>
        </w:numPr>
        <w:rPr>
          <w:rFonts w:ascii="Marianne" w:hAnsi="Marianne"/>
          <w:sz w:val="22"/>
          <w:szCs w:val="22"/>
        </w:rPr>
      </w:pPr>
      <w:r w:rsidRPr="0004381E">
        <w:rPr>
          <w:rFonts w:ascii="Marianne" w:hAnsi="Marianne"/>
          <w:sz w:val="22"/>
          <w:szCs w:val="22"/>
        </w:rPr>
        <w:t>La r</w:t>
      </w:r>
      <w:r w:rsidR="0085182F" w:rsidRPr="0004381E">
        <w:rPr>
          <w:rFonts w:ascii="Marianne" w:hAnsi="Marianne"/>
          <w:sz w:val="22"/>
          <w:szCs w:val="22"/>
        </w:rPr>
        <w:t>éalisation d’enquête de satisfaction sur demande du rectorat (article 12</w:t>
      </w:r>
      <w:r w:rsidRPr="0004381E">
        <w:rPr>
          <w:rFonts w:ascii="Marianne" w:hAnsi="Marianne"/>
          <w:sz w:val="22"/>
          <w:szCs w:val="22"/>
        </w:rPr>
        <w:t>.3</w:t>
      </w:r>
      <w:r w:rsidR="0085182F" w:rsidRPr="0004381E">
        <w:rPr>
          <w:rFonts w:ascii="Marianne" w:hAnsi="Marianne"/>
          <w:sz w:val="22"/>
          <w:szCs w:val="22"/>
        </w:rPr>
        <w:t>)</w:t>
      </w:r>
    </w:p>
    <w:p w:rsidR="0004381E" w:rsidRP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  <w:r w:rsidRPr="0004381E">
        <w:rPr>
          <w:rFonts w:ascii="Marianne" w:hAnsi="Marianne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6B3847" wp14:editId="7A5ABD8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80760" cy="4152900"/>
                <wp:effectExtent l="0" t="0" r="1524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415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4381E" w:rsidRPr="00F3395C" w:rsidRDefault="0004381E" w:rsidP="0004381E">
                            <w:pPr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</w:pPr>
                            <w:r w:rsidRPr="00F3395C"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Votre réponse, ou page du mémoire technique</w:t>
                            </w:r>
                            <w:r w:rsidRPr="00F3395C">
                              <w:rPr>
                                <w:rFonts w:ascii="Calibri" w:hAnsi="Calibri" w:cs="Calibri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 </w:t>
                            </w:r>
                            <w:r w:rsidRPr="00F3395C"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04381E" w:rsidRDefault="0004381E" w:rsidP="0004381E"/>
                          <w:p w:rsidR="0004381E" w:rsidRDefault="0004381E" w:rsidP="000438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B3847" id="Zone de texte 6" o:spid="_x0000_s1029" type="#_x0000_t202" style="position:absolute;margin-left:0;margin-top:-.05pt;width:478.8pt;height:32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" fillcolor="window" strokeweight=".5pt">
                <v:textbox>
                  <w:txbxContent>
                    <w:p w:rsidR="0004381E" w:rsidRPr="00F3395C" w:rsidRDefault="0004381E" w:rsidP="0004381E">
                      <w:pPr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</w:pPr>
                      <w:r w:rsidRPr="00F3395C"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  <w:t>Votre réponse, ou page du mémoire technique</w:t>
                      </w:r>
                      <w:r w:rsidRPr="00F3395C">
                        <w:rPr>
                          <w:rFonts w:ascii="Calibri" w:hAnsi="Calibri" w:cs="Calibri"/>
                          <w:color w:val="2F5496" w:themeColor="accent1" w:themeShade="BF"/>
                          <w:sz w:val="22"/>
                          <w:szCs w:val="22"/>
                        </w:rPr>
                        <w:t> </w:t>
                      </w:r>
                      <w:r w:rsidRPr="00F3395C"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  <w:t>:</w:t>
                      </w:r>
                    </w:p>
                    <w:p w:rsidR="0004381E" w:rsidRDefault="0004381E" w:rsidP="0004381E"/>
                    <w:p w:rsidR="0004381E" w:rsidRDefault="0004381E" w:rsidP="0004381E"/>
                  </w:txbxContent>
                </v:textbox>
              </v:shape>
            </w:pict>
          </mc:Fallback>
        </mc:AlternateContent>
      </w: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Default="0004381E">
      <w:pPr>
        <w:suppressAutoHyphens w:val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br w:type="page"/>
      </w:r>
    </w:p>
    <w:p w:rsidR="0004381E" w:rsidRPr="0004381E" w:rsidRDefault="0004381E" w:rsidP="0004381E">
      <w:pPr>
        <w:rPr>
          <w:rFonts w:ascii="Marianne" w:hAnsi="Marianne"/>
          <w:sz w:val="22"/>
          <w:szCs w:val="22"/>
        </w:rPr>
      </w:pPr>
    </w:p>
    <w:p w:rsidR="0004381E" w:rsidRPr="0004381E" w:rsidRDefault="0004381E" w:rsidP="0004381E">
      <w:pPr>
        <w:pStyle w:val="Paragraphedeliste"/>
        <w:numPr>
          <w:ilvl w:val="0"/>
          <w:numId w:val="19"/>
        </w:num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La m</w:t>
      </w:r>
      <w:r w:rsidRPr="0004381E">
        <w:rPr>
          <w:rFonts w:ascii="Marianne" w:hAnsi="Marianne"/>
          <w:sz w:val="22"/>
          <w:szCs w:val="22"/>
        </w:rPr>
        <w:t xml:space="preserve">ise en place d’un système informatisé pour le paiement des prestations, l’approvisionnement des badges des usagers, le recensement de ces derniers pour </w:t>
      </w:r>
      <w:r>
        <w:rPr>
          <w:rFonts w:ascii="Marianne" w:hAnsi="Marianne"/>
          <w:sz w:val="22"/>
          <w:szCs w:val="22"/>
        </w:rPr>
        <w:t>la mise en application</w:t>
      </w:r>
      <w:r w:rsidRPr="0004381E">
        <w:rPr>
          <w:rFonts w:ascii="Marianne" w:hAnsi="Marianne"/>
          <w:sz w:val="22"/>
          <w:szCs w:val="22"/>
        </w:rPr>
        <w:t xml:space="preserve"> des subventions (article 14.1)</w:t>
      </w:r>
    </w:p>
    <w:p w:rsidR="0085182F" w:rsidRPr="0004381E" w:rsidRDefault="0085182F">
      <w:pPr>
        <w:pStyle w:val="RedTitre1"/>
        <w:widowControl/>
        <w:rPr>
          <w:rFonts w:ascii="Marianne" w:hAnsi="Marianne"/>
          <w:b w:val="0"/>
          <w:shd w:val="clear" w:color="auto" w:fill="FFFF00"/>
        </w:rPr>
      </w:pPr>
    </w:p>
    <w:p w:rsidR="0085182F" w:rsidRPr="00F3395C" w:rsidRDefault="0004381E" w:rsidP="0085182F">
      <w:pPr>
        <w:pStyle w:val="RedTitre1"/>
        <w:widowControl/>
        <w:jc w:val="left"/>
        <w:rPr>
          <w:rFonts w:ascii="Marianne" w:hAnsi="Marianne"/>
          <w:shd w:val="clear" w:color="auto" w:fill="FFFF00"/>
        </w:rPr>
      </w:pPr>
      <w:r w:rsidRPr="00F3395C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6B3847" wp14:editId="7A5ABD8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80760" cy="4152900"/>
                <wp:effectExtent l="0" t="0" r="15240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415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4381E" w:rsidRPr="00F3395C" w:rsidRDefault="0004381E" w:rsidP="0004381E">
                            <w:pPr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</w:pPr>
                            <w:r w:rsidRPr="00F3395C"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Votre réponse, ou page du mémoire technique</w:t>
                            </w:r>
                            <w:r w:rsidRPr="00F3395C">
                              <w:rPr>
                                <w:rFonts w:ascii="Calibri" w:hAnsi="Calibri" w:cs="Calibri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 </w:t>
                            </w:r>
                            <w:r w:rsidRPr="00F3395C">
                              <w:rPr>
                                <w:rFonts w:ascii="Marianne" w:hAnsi="Marianne"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04381E" w:rsidRDefault="0004381E" w:rsidP="0004381E"/>
                          <w:p w:rsidR="0004381E" w:rsidRDefault="0004381E" w:rsidP="000438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B3847" id="Zone de texte 5" o:spid="_x0000_s1030" type="#_x0000_t202" style="position:absolute;margin-left:0;margin-top:-.05pt;width:478.8pt;height:32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" fillcolor="white [3201]" strokeweight=".5pt">
                <v:textbox>
                  <w:txbxContent>
                    <w:p w:rsidR="0004381E" w:rsidRPr="00F3395C" w:rsidRDefault="0004381E" w:rsidP="0004381E">
                      <w:pPr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</w:pPr>
                      <w:r w:rsidRPr="00F3395C"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  <w:t>Votre réponse, ou page du mémoire technique</w:t>
                      </w:r>
                      <w:r w:rsidRPr="00F3395C">
                        <w:rPr>
                          <w:rFonts w:ascii="Calibri" w:hAnsi="Calibri" w:cs="Calibri"/>
                          <w:color w:val="2F5496" w:themeColor="accent1" w:themeShade="BF"/>
                          <w:sz w:val="22"/>
                          <w:szCs w:val="22"/>
                        </w:rPr>
                        <w:t> </w:t>
                      </w:r>
                      <w:r w:rsidRPr="00F3395C">
                        <w:rPr>
                          <w:rFonts w:ascii="Marianne" w:hAnsi="Marianne"/>
                          <w:color w:val="2F5496" w:themeColor="accent1" w:themeShade="BF"/>
                          <w:sz w:val="22"/>
                          <w:szCs w:val="22"/>
                        </w:rPr>
                        <w:t>:</w:t>
                      </w:r>
                    </w:p>
                    <w:p w:rsidR="0004381E" w:rsidRDefault="0004381E" w:rsidP="0004381E"/>
                    <w:p w:rsidR="0004381E" w:rsidRDefault="0004381E" w:rsidP="0004381E"/>
                  </w:txbxContent>
                </v:textbox>
              </v:shape>
            </w:pict>
          </mc:Fallback>
        </mc:AlternateContent>
      </w:r>
    </w:p>
    <w:sectPr w:rsidR="0085182F" w:rsidRPr="00F3395C">
      <w:headerReference w:type="default" r:id="rId8"/>
      <w:footerReference w:type="default" r:id="rId9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64F" w:rsidRDefault="00B357F9">
      <w:r>
        <w:separator/>
      </w:r>
    </w:p>
  </w:endnote>
  <w:endnote w:type="continuationSeparator" w:id="0">
    <w:p w:rsidR="00A8464F" w:rsidRDefault="00B3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swiss"/>
    <w:pitch w:val="variable"/>
  </w:font>
  <w:font w:name="OpenSymbol, 'Arial Unicode MS'">
    <w:charset w:val="00"/>
    <w:family w:val="auto"/>
    <w:pitch w:val="default"/>
  </w:font>
  <w:font w:name="Symbol, Geneva">
    <w:charset w:val="02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A98" w:rsidRDefault="00B357F9" w:rsidP="00465C96">
    <w:pPr>
      <w:pStyle w:val="Pieddepage"/>
      <w:jc w:val="right"/>
    </w:pPr>
    <w:r>
      <w:rPr>
        <w:rFonts w:ascii="Arial" w:hAnsi="Arial" w:cs="Arial"/>
      </w:rPr>
      <w:tab/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PAGE </w:instrText>
    </w:r>
    <w:r>
      <w:rPr>
        <w:rStyle w:val="Numrodepage"/>
        <w:sz w:val="18"/>
        <w:szCs w:val="18"/>
      </w:rPr>
      <w:fldChar w:fldCharType="separate"/>
    </w:r>
    <w:r>
      <w:rPr>
        <w:rStyle w:val="Numrodepage"/>
        <w:sz w:val="18"/>
        <w:szCs w:val="18"/>
      </w:rPr>
      <w:t>2</w:t>
    </w:r>
    <w:r>
      <w:rPr>
        <w:rStyle w:val="Numrodepage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>/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NUMPAGES \* ARABIC </w:instrText>
    </w:r>
    <w:r>
      <w:rPr>
        <w:rStyle w:val="Numrodepage"/>
        <w:sz w:val="18"/>
        <w:szCs w:val="18"/>
      </w:rPr>
      <w:fldChar w:fldCharType="separate"/>
    </w:r>
    <w:r>
      <w:rPr>
        <w:rStyle w:val="Numrodepage"/>
        <w:sz w:val="18"/>
        <w:szCs w:val="18"/>
      </w:rPr>
      <w:t>3</w:t>
    </w:r>
    <w:r>
      <w:rPr>
        <w:rStyle w:val="Numrodepage"/>
        <w:sz w:val="18"/>
        <w:szCs w:val="18"/>
      </w:rPr>
      <w:fldChar w:fldCharType="end"/>
    </w:r>
    <w:r>
      <w:rPr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64F" w:rsidRDefault="00B357F9">
      <w:r>
        <w:rPr>
          <w:color w:val="000000"/>
        </w:rPr>
        <w:separator/>
      </w:r>
    </w:p>
  </w:footnote>
  <w:footnote w:type="continuationSeparator" w:id="0">
    <w:p w:rsidR="00A8464F" w:rsidRDefault="00B35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A98" w:rsidRDefault="00825AB2">
    <w:pPr>
      <w:pStyle w:val="RedTitre1"/>
      <w:widowControl/>
      <w:rPr>
        <w:sz w:val="80"/>
        <w:szCs w:val="80"/>
        <w:shd w:val="clear" w:color="auto" w:fill="FFFF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E4C81"/>
    <w:multiLevelType w:val="multilevel"/>
    <w:tmpl w:val="88964912"/>
    <w:lvl w:ilvl="0">
      <w:start w:val="1"/>
      <w:numFmt w:val="upperRoman"/>
      <w:pStyle w:val="Titre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C8089D"/>
    <w:multiLevelType w:val="hybridMultilevel"/>
    <w:tmpl w:val="F3441068"/>
    <w:lvl w:ilvl="0" w:tplc="97B0AC70">
      <w:numFmt w:val="bullet"/>
      <w:lvlText w:val="-"/>
      <w:lvlJc w:val="left"/>
      <w:pPr>
        <w:ind w:left="720" w:hanging="360"/>
      </w:pPr>
      <w:rPr>
        <w:rFonts w:ascii="Marianne" w:eastAsia="SimSun" w:hAnsi="Marianne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92C94"/>
    <w:multiLevelType w:val="hybridMultilevel"/>
    <w:tmpl w:val="CB3E96D8"/>
    <w:lvl w:ilvl="0" w:tplc="C07A7EE0">
      <w:numFmt w:val="bullet"/>
      <w:lvlText w:val="-"/>
      <w:lvlJc w:val="left"/>
      <w:pPr>
        <w:ind w:left="720" w:hanging="360"/>
      </w:pPr>
      <w:rPr>
        <w:rFonts w:ascii="Marianne" w:eastAsia="Arial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A13CE"/>
    <w:multiLevelType w:val="hybridMultilevel"/>
    <w:tmpl w:val="DEE0E68A"/>
    <w:lvl w:ilvl="0" w:tplc="74240CA8">
      <w:start w:val="12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  <w:b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343FD"/>
    <w:multiLevelType w:val="multilevel"/>
    <w:tmpl w:val="E5DCBB30"/>
    <w:styleLink w:val="WWNum1a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8B92C41"/>
    <w:multiLevelType w:val="multilevel"/>
    <w:tmpl w:val="0E289A6E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6" w15:restartNumberingAfterBreak="0">
    <w:nsid w:val="52850321"/>
    <w:multiLevelType w:val="hybridMultilevel"/>
    <w:tmpl w:val="1F26468A"/>
    <w:lvl w:ilvl="0" w:tplc="E7125C80">
      <w:start w:val="1"/>
      <w:numFmt w:val="decimal"/>
      <w:pStyle w:val="Sous-titre"/>
      <w:lvlText w:val="1.%1.  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E1200"/>
    <w:multiLevelType w:val="multilevel"/>
    <w:tmpl w:val="909654E0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8" w15:restartNumberingAfterBreak="0">
    <w:nsid w:val="6BFA3465"/>
    <w:multiLevelType w:val="multilevel"/>
    <w:tmpl w:val="8D50E0F6"/>
    <w:styleLink w:val="WWNum1aa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CBC35B9"/>
    <w:multiLevelType w:val="multilevel"/>
    <w:tmpl w:val="510467A0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EB03465"/>
    <w:multiLevelType w:val="multilevel"/>
    <w:tmpl w:val="944CD250"/>
    <w:styleLink w:val="WWNum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7039103A"/>
    <w:multiLevelType w:val="multilevel"/>
    <w:tmpl w:val="745EB828"/>
    <w:styleLink w:val="WWNum1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7234743B"/>
    <w:multiLevelType w:val="hybridMultilevel"/>
    <w:tmpl w:val="D4BEFD20"/>
    <w:lvl w:ilvl="0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4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4"/>
  </w:num>
  <w:num w:numId="11">
    <w:abstractNumId w:val="8"/>
  </w:num>
  <w:num w:numId="12">
    <w:abstractNumId w:val="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2"/>
  </w:num>
  <w:num w:numId="16">
    <w:abstractNumId w:val="12"/>
  </w:num>
  <w:num w:numId="17">
    <w:abstractNumId w:val="12"/>
  </w:num>
  <w:num w:numId="18">
    <w:abstractNumId w:val="2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B6E"/>
    <w:rsid w:val="0004381E"/>
    <w:rsid w:val="001211C6"/>
    <w:rsid w:val="00281C32"/>
    <w:rsid w:val="00431ED1"/>
    <w:rsid w:val="00465C96"/>
    <w:rsid w:val="0052577F"/>
    <w:rsid w:val="0075333F"/>
    <w:rsid w:val="00825AB2"/>
    <w:rsid w:val="0085182F"/>
    <w:rsid w:val="009A1E0E"/>
    <w:rsid w:val="00A8464F"/>
    <w:rsid w:val="00AA16B3"/>
    <w:rsid w:val="00B00A90"/>
    <w:rsid w:val="00B23E19"/>
    <w:rsid w:val="00B357F9"/>
    <w:rsid w:val="00BB15E8"/>
    <w:rsid w:val="00E81B6E"/>
    <w:rsid w:val="00F3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F834D"/>
  <w15:docId w15:val="{7007AEF7-13F2-49F1-B1DA-442D693D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16B3"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outlineLvl w:val="0"/>
    </w:pPr>
    <w:rPr>
      <w:sz w:val="28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rFonts w:ascii="Comic Sans MS" w:eastAsia="Comic Sans MS" w:hAnsi="Comic Sans MS" w:cs="Comic Sans MS"/>
      <w:b/>
      <w:bCs/>
      <w:sz w:val="40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jc w:val="both"/>
      <w:outlineLvl w:val="3"/>
    </w:pPr>
    <w:rPr>
      <w:rFonts w:ascii="Arial" w:eastAsia="Arial" w:hAnsi="Arial" w:cs="Arial"/>
      <w:b/>
      <w:sz w:val="28"/>
      <w:szCs w:val="28"/>
    </w:rPr>
  </w:style>
  <w:style w:type="paragraph" w:styleId="Titre7">
    <w:name w:val="heading 7"/>
    <w:basedOn w:val="Standard"/>
    <w:next w:val="Standard"/>
    <w:pPr>
      <w:keepNext/>
      <w:jc w:val="both"/>
      <w:outlineLvl w:val="6"/>
    </w:pPr>
    <w:rPr>
      <w:rFonts w:ascii="Arial" w:eastAsia="Arial" w:hAnsi="Arial" w:cs="Arial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ascii="Liberation Sans" w:eastAsia="Liberation Sans" w:hAnsi="Liberation Sans"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ascii="Liberation Sans" w:eastAsia="Liberation Sans" w:hAnsi="Liberation Sans"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eastAsia="Liberation Sans" w:hAnsi="Liberation Sans"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edTitre1">
    <w:name w:val="RedTitre1"/>
    <w:basedOn w:val="Standard"/>
    <w:pPr>
      <w:widowControl w:val="0"/>
      <w:autoSpaceDE w:val="0"/>
      <w:jc w:val="center"/>
    </w:pPr>
    <w:rPr>
      <w:rFonts w:ascii="Arial" w:eastAsia="Arial" w:hAnsi="Arial" w:cs="Arial"/>
      <w:b/>
      <w:bCs/>
      <w:sz w:val="22"/>
      <w:szCs w:val="22"/>
    </w:rPr>
  </w:style>
  <w:style w:type="paragraph" w:styleId="NormalWeb">
    <w:name w:val="Normal (Web)"/>
    <w:basedOn w:val="Standard"/>
    <w:pPr>
      <w:spacing w:before="280" w:after="119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bodyindent">
    <w:name w:val="Text body indent"/>
    <w:basedOn w:val="Standard"/>
    <w:pPr>
      <w:tabs>
        <w:tab w:val="left" w:pos="4537"/>
      </w:tabs>
      <w:ind w:left="2268" w:hanging="2124"/>
    </w:pPr>
  </w:style>
  <w:style w:type="paragraph" w:customStyle="1" w:styleId="Quotations">
    <w:name w:val="Quotations"/>
    <w:basedOn w:val="Standard"/>
  </w:style>
  <w:style w:type="paragraph" w:styleId="Sous-titre">
    <w:name w:val="Subtitle"/>
    <w:basedOn w:val="Heading"/>
    <w:next w:val="Textbody"/>
    <w:uiPriority w:val="11"/>
    <w:qFormat/>
    <w:rsid w:val="00825AB2"/>
    <w:pPr>
      <w:numPr>
        <w:numId w:val="20"/>
      </w:numPr>
    </w:pPr>
    <w:rPr>
      <w:rFonts w:ascii="Marianne" w:hAnsi="Marianne"/>
      <w:b/>
      <w:color w:val="0070C0"/>
      <w:sz w:val="22"/>
    </w:rPr>
  </w:style>
  <w:style w:type="paragraph" w:customStyle="1" w:styleId="Standardniv1">
    <w:name w:val="Standard niv 1"/>
    <w:basedOn w:val="Titre1"/>
    <w:pPr>
      <w:ind w:left="567"/>
      <w:jc w:val="both"/>
    </w:pPr>
  </w:style>
  <w:style w:type="paragraph" w:customStyle="1" w:styleId="alinaniv1">
    <w:name w:val="alinéa niv 1"/>
    <w:basedOn w:val="Standardniv1"/>
    <w:pPr>
      <w:ind w:left="851" w:hanging="283"/>
    </w:pPr>
  </w:style>
  <w:style w:type="paragraph" w:styleId="Paragraphedeliste">
    <w:name w:val="List Paragraph"/>
    <w:basedOn w:val="Standard"/>
    <w:qFormat/>
    <w:pPr>
      <w:widowControl w:val="0"/>
      <w:ind w:left="720"/>
    </w:pPr>
  </w:style>
  <w:style w:type="paragraph" w:customStyle="1" w:styleId="NormalTableWW">
    <w:name w:val="Normal Table (WW)"/>
    <w:rPr>
      <w:rFonts w:ascii="Liberation Sans" w:hAnsi="Liberation San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Symbol" w:hAnsi="Symbol" w:cs="OpenSymbol, 'Arial Unicode MS'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ascii="Courier New" w:eastAsia="Courier New" w:hAnsi="Courier New" w:cs="Courier New"/>
    </w:rPr>
  </w:style>
  <w:style w:type="character" w:customStyle="1" w:styleId="WW8Num7z0">
    <w:name w:val="WW8Num7z0"/>
    <w:rPr>
      <w:rFonts w:ascii="Symbol, Geneva" w:eastAsia="Symbol, Geneva" w:hAnsi="Symbol, Geneva" w:cs="Symbol, Genev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, Geneva" w:eastAsia="Symbol, Geneva" w:hAnsi="Symbol, Geneva" w:cs="Symbol, Geneva"/>
    </w:rPr>
  </w:style>
  <w:style w:type="character" w:customStyle="1" w:styleId="WW8Num8z0">
    <w:name w:val="WW8Num8z0"/>
    <w:rPr>
      <w:rFonts w:ascii="Symbol, Geneva" w:eastAsia="Symbol, Geneva" w:hAnsi="Symbol, Geneva" w:cs="Symbol, Geneva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styleId="Numrodepage">
    <w:name w:val="page number"/>
    <w:basedOn w:val="Policepardfaut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TitreCar">
    <w:name w:val="Titre Car"/>
    <w:aliases w:val="Sous-titre 1 Car"/>
    <w:basedOn w:val="Policepardfaut"/>
    <w:link w:val="Titre"/>
    <w:uiPriority w:val="10"/>
    <w:locked/>
    <w:rsid w:val="00BB15E8"/>
    <w:rPr>
      <w:rFonts w:ascii="Marianne" w:eastAsiaTheme="majorEastAsia" w:hAnsi="Marianne" w:cstheme="majorBidi"/>
      <w:b/>
      <w:color w:val="7F6EFC"/>
      <w:spacing w:val="-10"/>
      <w:kern w:val="28"/>
      <w:szCs w:val="56"/>
    </w:rPr>
  </w:style>
  <w:style w:type="paragraph" w:styleId="Titre">
    <w:name w:val="Title"/>
    <w:aliases w:val="Sous-titre 1"/>
    <w:basedOn w:val="Normal"/>
    <w:next w:val="Normal"/>
    <w:link w:val="TitreCar"/>
    <w:uiPriority w:val="10"/>
    <w:qFormat/>
    <w:rsid w:val="00BB15E8"/>
    <w:pPr>
      <w:widowControl/>
      <w:numPr>
        <w:numId w:val="13"/>
      </w:numPr>
      <w:suppressAutoHyphens w:val="0"/>
      <w:autoSpaceDN/>
      <w:ind w:left="360"/>
      <w:contextualSpacing/>
      <w:textAlignment w:val="auto"/>
    </w:pPr>
    <w:rPr>
      <w:rFonts w:ascii="Marianne" w:eastAsiaTheme="majorEastAsia" w:hAnsi="Marianne" w:cstheme="majorBidi"/>
      <w:b/>
      <w:color w:val="7F6EFC"/>
      <w:spacing w:val="-10"/>
      <w:kern w:val="28"/>
      <w:szCs w:val="56"/>
    </w:rPr>
  </w:style>
  <w:style w:type="character" w:customStyle="1" w:styleId="TitreCar1">
    <w:name w:val="Titre Car1"/>
    <w:basedOn w:val="Policepardfaut"/>
    <w:uiPriority w:val="10"/>
    <w:rsid w:val="00BB15E8"/>
    <w:rPr>
      <w:rFonts w:asciiTheme="majorHAnsi" w:eastAsiaTheme="majorEastAsia" w:hAnsiTheme="majorHAnsi"/>
      <w:spacing w:val="-10"/>
      <w:kern w:val="28"/>
      <w:sz w:val="56"/>
      <w:szCs w:val="50"/>
    </w:rPr>
  </w:style>
  <w:style w:type="table" w:styleId="Grilledutableau">
    <w:name w:val="Table Grid"/>
    <w:basedOn w:val="TableauNormal"/>
    <w:uiPriority w:val="39"/>
    <w:rsid w:val="00525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WW">
    <w:name w:val="Default Paragraph Font (WW)"/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numbering" w:customStyle="1" w:styleId="WWNum1">
    <w:name w:val="WWNum1"/>
    <w:basedOn w:val="Aucuneliste"/>
    <w:pPr>
      <w:numPr>
        <w:numId w:val="3"/>
      </w:numPr>
    </w:pPr>
  </w:style>
  <w:style w:type="numbering" w:customStyle="1" w:styleId="WWNum1a">
    <w:name w:val="WWNum1a"/>
    <w:basedOn w:val="Aucuneliste"/>
    <w:pPr>
      <w:numPr>
        <w:numId w:val="4"/>
      </w:numPr>
    </w:pPr>
  </w:style>
  <w:style w:type="numbering" w:customStyle="1" w:styleId="WWNum1aa">
    <w:name w:val="WWNum1aa"/>
    <w:basedOn w:val="Aucuneliste"/>
    <w:pPr>
      <w:numPr>
        <w:numId w:val="5"/>
      </w:numPr>
    </w:pPr>
  </w:style>
  <w:style w:type="numbering" w:customStyle="1" w:styleId="WWNum1aaa">
    <w:name w:val="WWNum1aaa"/>
    <w:basedOn w:val="Aucuneliste"/>
    <w:pPr>
      <w:numPr>
        <w:numId w:val="6"/>
      </w:numPr>
    </w:pPr>
  </w:style>
  <w:style w:type="numbering" w:customStyle="1" w:styleId="WWNum2">
    <w:name w:val="WWNum2"/>
    <w:basedOn w:val="Aucunelist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10</Pages>
  <Words>600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Fourniture de prestations d’agence de voyage</vt:lpstr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Fourniture de prestations d’agence de voyage</dc:title>
  <dc:creator>utilisateur</dc:creator>
  <cp:lastModifiedBy>Karine Arthemise</cp:lastModifiedBy>
  <cp:revision>7</cp:revision>
  <cp:lastPrinted>2025-06-13T14:45:00Z</cp:lastPrinted>
  <dcterms:created xsi:type="dcterms:W3CDTF">2025-07-11T14:23:00Z</dcterms:created>
  <dcterms:modified xsi:type="dcterms:W3CDTF">2025-08-19T12:38:00Z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